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br w:type="textWrapping" w:clear="all"/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2903220</wp:posOffset>
            </wp:positionH>
            <wp:positionV relativeFrom="paragraph">
              <wp:posOffset>81915</wp:posOffset>
            </wp:positionV>
            <wp:extent cx="557530" cy="5537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2" t="-540" r="-672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2"/>
        <w:jc w:val="center"/>
        <w:rPr>
          <w:b/>
          <w:b/>
          <w:sz w:val="40"/>
        </w:rPr>
      </w:pPr>
      <w:r>
        <w:rPr>
          <w:b/>
          <w:sz w:val="40"/>
        </w:rPr>
        <w:t xml:space="preserve">АДМИНИСТРАЦИЯ </w:t>
      </w:r>
    </w:p>
    <w:p>
      <w:pPr>
        <w:pStyle w:val="BodyText2"/>
        <w:jc w:val="center"/>
        <w:rPr>
          <w:b/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Тверская область</w:t>
      </w:r>
    </w:p>
    <w:p>
      <w:pPr>
        <w:pStyle w:val="BodyText2"/>
        <w:jc w:val="center"/>
        <w:rPr>
          <w:b/>
          <w:b/>
          <w:sz w:val="40"/>
        </w:rPr>
      </w:pPr>
      <w:r>
        <w:rPr>
          <w:b/>
          <w:sz w:val="40"/>
        </w:rPr>
        <w:t>РАСПОРЯЖЕНИЕ</w:t>
      </w:r>
    </w:p>
    <w:p>
      <w:pPr>
        <w:pStyle w:val="BodyText2"/>
        <w:rPr/>
      </w:pPr>
      <w:r>
        <w:rPr/>
        <w:t>19.01.2023</w:t>
      </w:r>
      <w:r>
        <w:rPr/>
        <w:t xml:space="preserve">                                             п. Сандово                                                 № </w:t>
      </w:r>
      <w:r>
        <w:rPr/>
        <w:t>5-Р</w:t>
      </w:r>
    </w:p>
    <w:p>
      <w:pPr>
        <w:pStyle w:val="1"/>
        <w:spacing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1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Об утверждении Правил использования корпоративной электронной </w:t>
      </w:r>
    </w:p>
    <w:p>
      <w:pPr>
        <w:pStyle w:val="1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почты и организации ее деятельности в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>А</w:t>
      </w:r>
      <w:bookmarkStart w:id="0" w:name="_Hlk2347174"/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дминистрации </w:t>
      </w:r>
      <w:bookmarkEnd w:id="0"/>
    </w:p>
    <w:p>
      <w:pPr>
        <w:pStyle w:val="1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>Сандовского муниципального округа</w:t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3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целях упорядочивания использования корпоративного электронного почтового сервиса:</w:t>
      </w:r>
    </w:p>
    <w:p>
      <w:pPr>
        <w:pStyle w:val="13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1.Утвердить Правила использования корпоративной электронной почты и организации ее деятельности (далее - Правила) согласно приложению к настоящему распоряжению.</w:t>
      </w:r>
    </w:p>
    <w:p>
      <w:pPr>
        <w:pStyle w:val="13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2.Настоящее распоряжение вступает в силу со дня его подписания и подлежит размещению на официальном сайте Сандовского муниципального округа в информационно- коммуникационной сети «Интернет».</w:t>
      </w:r>
    </w:p>
    <w:p>
      <w:pPr>
        <w:pStyle w:val="13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3.Контроль за исполнением распоряжения возложить на управляющего делами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дминистрации Сандовского муниципального округа Горохову Г.И.</w:t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                                       О.Н. Грязнов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br w:type="page"/>
      </w:r>
    </w:p>
    <w:p>
      <w:pPr>
        <w:pStyle w:val="13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13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распоряжению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Сандовского </w:t>
      </w:r>
    </w:p>
    <w:p>
      <w:pPr>
        <w:pStyle w:val="13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округа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19.01.2023г.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5-Р</w:t>
      </w:r>
    </w:p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ПРАВИЛА</w:t>
      </w:r>
    </w:p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использования корпоративной электронной почты и организации ее деятельности в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дминистрации Сандовского муниципального округа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Настоящие Правила регулируют порядок использования работниками </w:t>
      </w:r>
      <w:r>
        <w:rPr>
          <w:rFonts w:cs="Times New Roman" w:ascii="Times New Roman" w:hAnsi="Times New Roman"/>
          <w:sz w:val="28"/>
          <w:szCs w:val="28"/>
        </w:rPr>
        <w:t>А</w:t>
      </w:r>
      <w:bookmarkStart w:id="1" w:name="_Hlk124851827"/>
      <w:r>
        <w:rPr>
          <w:rFonts w:cs="Times New Roman" w:ascii="Times New Roman" w:hAnsi="Times New Roman"/>
          <w:sz w:val="28"/>
          <w:szCs w:val="28"/>
        </w:rPr>
        <w:t>дминистрации Сандовского муниципального округа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(далее – администрация) корпоративной электронной почтой (далее - корпоративная почта).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Система корпоративной почты организована в домене «</w:t>
      </w:r>
      <w:r>
        <w:rPr>
          <w:rFonts w:cs="Times New Roman" w:ascii="Times New Roman" w:hAnsi="Times New Roman"/>
          <w:sz w:val="28"/>
          <w:szCs w:val="28"/>
          <w:lang w:val="en-US"/>
        </w:rPr>
        <w:t>tvobl</w:t>
      </w:r>
      <w:r>
        <w:rPr>
          <w:rFonts w:cs="Times New Roman" w:ascii="Times New Roman" w:hAnsi="Times New Roman"/>
          <w:sz w:val="28"/>
          <w:szCs w:val="28"/>
        </w:rPr>
        <w:t>.ru» и «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». Использование иных почтовых серверов для служебной переписки запрещается.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рамках корпоративной почты используются следующие электронные адреса (далее - адреса):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официальные адреса администрации и отделов (далее - адреса отделов);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индивидуальные адреса работников администрации;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служебные (технические) адреса, предназначенные для организации определенных видов деятельности (далее - адреса мероприятий).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Система корпоративной почты используется в информационных целях, в том числе в целях оповещения, организации работы, обеспечения внутренних и внешних коммуникаций.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Правила пользования корпоративной почтой работниками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Работник администрации имеет право пользоваться корпоративной почтой при осуществлении своих трудовых обязанностей, в том числе отправлять и получать электронные письма (далее - письма) внутренним и внешним корреспондентам с использованием индивидуального адреса.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Отправление и получение писем с использованием адресов отделов и адресов мероприятий осуществляется соответственно заведующими данных отделов и/или другими работниками администрации по поручению соответствующего руководителя, ответственного за проведение мероприятия.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Использование корпоративной почтой осуществляется с помощью клиентских программ МойОфис или Web приложения. Размер почтового сообщения ограничен 10 Mb.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Работник администрации при подготовке письма должен: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указывать тему письма, соответствующую его содержанию;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случае, если к письму прилагаются файлы-вложения, указать на данное обстоятельство в основном тексте письма;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конце письма разместить свою подпись (фамилию, имя, отчество), указание на свою должность, место работы (отдел), рабочий телефон, включая междугородний код, адрес корпоративной почты администрации.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Образец оформления письма размещен в приложении к настоящим Правилам.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Работнику администрации запрещается: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использовать корпоративную почту для целей, не связанных с исполнением трудовых обязанностей администрации;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осуществлять массовую рассылку писем внешним адресатам, в том числе писем рекламного характера;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рассылать письма, содержащие: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конфиденциальную информацию, доступ к которой ограничен федеральным законом, в том числе содержащую государственную тайну, коммерческую тайну, персональные данные граждан в открытом виде (при отсутствии согласия последних), материалы, использование которых нарушает права на результаты интеллектуальной деятельности;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недостоверную информацию, а также информацию, оскорбляющую честь и достоинство других лиц, порочащую деловую репутацию, способствующую разжиганию национальной розни, призывающую</w:t>
        <w:tab/>
        <w:t>к совершению противоправной деятельности и т.п.;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компьютерные коды;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программы для осуществления несанкционированного доступа;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серийные номера к программным продуктам и программы для их генерации;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логины, пароли и прочие средства для получения несанкционированного доступа к платным ресурсам в Интернете;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ссылки на вышеуказанную информацию.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без разрешения администратора системы корпоративной почты (адреса: </w:t>
      </w:r>
      <w:r>
        <w:rPr>
          <w:rStyle w:val="Style10"/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sandovo</w:t>
      </w:r>
      <w:r>
        <w:rPr>
          <w:rStyle w:val="Style10"/>
          <w:rFonts w:cs="Times New Roman" w:ascii="Times New Roman" w:hAnsi="Times New Roman"/>
          <w:color w:val="000000"/>
          <w:sz w:val="28"/>
          <w:szCs w:val="28"/>
          <w:u w:val="none"/>
        </w:rPr>
        <w:t>@</w:t>
      </w:r>
      <w:r>
        <w:rPr>
          <w:rStyle w:val="Style10"/>
          <w:rFonts w:cs="Times New Roman" w:ascii="Times New Roman" w:hAnsi="Times New Roman"/>
          <w:color w:val="000000"/>
          <w:sz w:val="28"/>
          <w:szCs w:val="28"/>
          <w:u w:val="none"/>
          <w:lang w:val="en-US"/>
        </w:rPr>
        <w:t>tvobl</w:t>
      </w:r>
      <w:r>
        <w:rPr>
          <w:rStyle w:val="Style10"/>
          <w:rFonts w:cs="Times New Roman" w:ascii="Times New Roman" w:hAnsi="Times New Roman"/>
          <w:color w:val="000000"/>
          <w:sz w:val="28"/>
          <w:szCs w:val="28"/>
          <w:u w:val="none"/>
        </w:rPr>
        <w:t>.ru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использовать адрес корпоративной почты для оформления подписок на почтовые рассылки;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публиковать любые индивидуальные адреса, используемые в рамках корпоративной почты, на общедоступных Интернет- ресурсах;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сообщать пароль доступа к своему почтовому ящику другим лицам.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При систематическом (два и более раза) нарушении запретов, указанных в пункте 9 настоящих Правил, работник администрации может быть привлечен к дисциплинарной ответственности.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Работнику администрации рекомендуется регулярно (не менее одного раза в течение рабочего дня) проверять поступление почты на свой адрес.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Правила организации деятельности корпоративной почты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Функционирование корпоративной почты (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 обеспечивают отдел информационных технологий и организационный отдел.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Отдел информационных технологий: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является администратором системы корпоративной почты (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ведет учет адресов, мониторинг пользования корпоративной почтой;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обеспечивает создание, блокирование и ликвидацию адресов;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осуществляет программное сопровождение работы корпоративной почты, устранение ошибок и неисправностей в ее работе.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Индивидуальный адрес работника администрации создается при приеме на работу в администрацию.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Ликвидация индивидуального адреса работника администрации осуществляется при его увольнении, смене им фамилии, а также при систематическом нарушении работником настоящих Правил.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Адреса отделов администрации создаются при образовании данных структурных подразделении (их реорганизации и переименовании).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Ликвидация адресов отделов осуществляется при ликвидации данных структурных подразделений, их переименовании, реорганизации (если в результате реорганизации изменяется наименование подразделения).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Содержимое почтового ящика работника администрации может быть проверено администратором системы корпоративной почты без предварительного уведомления работника по требованию непосредственного (вышестоящего) руководителя данного работника.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Отдел информационных технологий блокирует доступ к адресам, используемым в системе корпоративной почты, в случаях: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осуществления рассылки писем, содержащих вредоносные программы, спам, информацию, распространение которой запрещено нормативными правовыми актами;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возможности доступа к соответствующим почтовым ящикам третьих лиц;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использования работником</w:t>
        <w:tab/>
        <w:t>корпоративной почты не по назначению;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 иных случаях нарушения настоящих Правил по решению заведующего отделом информационных технологий.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Администратор системы корпоративной почты в течение рабочего дня направляет уведомление о блокировании адреса его пользователю и руководителю соответствующего отдела (при необходимости - курирующему заместителю главы администрации).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Блокирование почтового ящика может быть прекращено администратором системы корпоративной почты при устранении причин блокирования. О прекращении блокирования администратор информирует пользователя и его руководителя.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1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Правилам использования корпоративной </w:t>
      </w:r>
    </w:p>
    <w:p>
      <w:pPr>
        <w:pStyle w:val="1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электронной почты и организации её деятельности в </w:t>
      </w:r>
    </w:p>
    <w:p>
      <w:pPr>
        <w:pStyle w:val="1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Сандовского муниципального округа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ОБРАЗЕЦ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оформления электронного письма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Адресат: [адрес1@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]; [</w:t>
      </w:r>
      <w:r>
        <w:rPr>
          <w:rFonts w:cs="Times New Roman" w:ascii="Times New Roman" w:hAnsi="Times New Roman"/>
          <w:sz w:val="28"/>
          <w:szCs w:val="28"/>
          <w:lang w:val="en-US"/>
        </w:rPr>
        <w:t>sandovo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tvobl</w:t>
      </w:r>
      <w:r>
        <w:rPr>
          <w:rFonts w:cs="Times New Roman" w:ascii="Times New Roman" w:hAnsi="Times New Roman"/>
          <w:sz w:val="28"/>
          <w:szCs w:val="28"/>
        </w:rPr>
        <w:t>.ru]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[Правила использования корпоративной электронной почтой (проект)]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Тело письма: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[Добрый день, уважаемые коллеги!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вашему вниманию проект локального нормативного акта - Правила пользования корпоративной электронной почтой.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Необходимость в правилах стала очевидной в связи с вводом в эксплуатацию системы корпоративной электронной почты на доменах </w:t>
      </w:r>
      <w:r>
        <w:rPr>
          <w:rFonts w:cs="Times New Roman" w:ascii="Times New Roman" w:hAnsi="Times New Roman"/>
          <w:sz w:val="28"/>
          <w:szCs w:val="28"/>
          <w:lang w:val="en-US"/>
        </w:rPr>
        <w:t>sandovoregion</w:t>
      </w:r>
      <w:r>
        <w:rPr>
          <w:rFonts w:cs="Times New Roman" w:ascii="Times New Roman" w:hAnsi="Times New Roman"/>
          <w:sz w:val="28"/>
          <w:szCs w:val="28"/>
        </w:rPr>
        <w:t xml:space="preserve">.ru и </w:t>
      </w:r>
      <w:r>
        <w:rPr>
          <w:rFonts w:cs="Times New Roman" w:ascii="Times New Roman" w:hAnsi="Times New Roman"/>
          <w:sz w:val="28"/>
          <w:szCs w:val="28"/>
          <w:lang w:val="en-US"/>
        </w:rPr>
        <w:t>tvobl</w:t>
      </w:r>
      <w:r>
        <w:rPr>
          <w:rFonts w:cs="Times New Roman" w:ascii="Times New Roman" w:hAnsi="Times New Roman"/>
          <w:sz w:val="28"/>
          <w:szCs w:val="28"/>
        </w:rPr>
        <w:t>.ru.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пользования корпоративной электронной почтой в прилагаемом файле - правила пользования КЭП (проект).]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[С уважением,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отделом ХХХХХХХ ХХХХХХХХ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Сандовского муниципального округа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 Имя Отчество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+ 7 (3812) ХХХХХХ,</w:t>
      </w:r>
    </w:p>
    <w:p>
      <w:pPr>
        <w:pStyle w:val="13"/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e-mail: FamiliaIO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Otdel)@sandovoregion.ru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sandovo@tvobl.ru]</w:t>
      </w:r>
    </w:p>
    <w:sectPr>
      <w:type w:val="nextPage"/>
      <w:pgSz w:w="11906" w:h="16838"/>
      <w:pgMar w:left="1148" w:right="850" w:gutter="0" w:header="0" w:top="567" w:footer="0" w:bottom="5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Calibri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pPr>
      <w:spacing w:before="0" w:after="525"/>
      <w:outlineLvl w:val="0"/>
    </w:pPr>
    <w:rPr>
      <w:b/>
      <w:bCs/>
      <w:color w:val="000000"/>
      <w:kern w:val="2"/>
      <w:sz w:val="46"/>
      <w:szCs w:val="46"/>
    </w:rPr>
  </w:style>
  <w:style w:type="paragraph" w:styleId="2">
    <w:name w:val="Heading 2"/>
    <w:basedOn w:val="Normal"/>
    <w:link w:val="21"/>
    <w:uiPriority w:val="9"/>
    <w:qFormat/>
    <w:pPr>
      <w:spacing w:before="0"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Normal"/>
    <w:link w:val="31"/>
    <w:uiPriority w:val="9"/>
    <w:qFormat/>
    <w:pPr>
      <w:spacing w:before="0"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Normal"/>
    <w:link w:val="41"/>
    <w:uiPriority w:val="9"/>
    <w:qFormat/>
    <w:pPr>
      <w:spacing w:before="0" w:after="120"/>
      <w:outlineLvl w:val="3"/>
    </w:pPr>
    <w:rPr>
      <w:b/>
      <w:bCs/>
      <w:color w:val="625E7A"/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Hyperlink"/>
    <w:basedOn w:val="DefaultParagraphFont"/>
    <w:uiPriority w:val="99"/>
    <w:unhideWhenUsed/>
    <w:rPr>
      <w:color w:val="005DB7"/>
      <w:u w:val="single"/>
    </w:rPr>
  </w:style>
  <w:style w:type="character" w:styleId="Style11">
    <w:name w:val="FollowedHyperlink"/>
    <w:basedOn w:val="DefaultParagraphFont"/>
    <w:uiPriority w:val="99"/>
    <w:semiHidden/>
    <w:unhideWhenUsed/>
    <w:rPr>
      <w:color w:val="005DB7"/>
      <w:u w:val="single"/>
    </w:rPr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elect" w:customStyle="1">
    <w:name w:val="select"/>
    <w:basedOn w:val="DefaultParagraphFont"/>
    <w:qFormat/>
    <w:rPr/>
  </w:style>
  <w:style w:type="character" w:styleId="Select1" w:customStyle="1">
    <w:name w:val="select1"/>
    <w:basedOn w:val="DefaultParagraphFont"/>
    <w:qFormat/>
    <w:rPr>
      <w:color w:val="5B5B5B"/>
      <w:shd w:fill="E1E1E1" w:val="clear"/>
    </w:rPr>
  </w:style>
  <w:style w:type="character" w:styleId="22" w:customStyle="1">
    <w:name w:val="Основной текст 2 Знак"/>
    <w:basedOn w:val="DefaultParagraphFont"/>
    <w:link w:val="BodyText2"/>
    <w:qFormat/>
    <w:rsid w:val="0052467a"/>
    <w:rPr>
      <w:sz w:val="28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7c12dc"/>
    <w:rPr>
      <w:rFonts w:ascii="Segoe UI" w:hAnsi="Segoe UI" w:eastAsia="" w:cs="Segoe UI" w:eastAsiaTheme="minorEastAs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5cd6"/>
    <w:rPr>
      <w:color w:val="605E5C"/>
      <w:shd w:fill="E1DFDD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pPr>
      <w:spacing w:before="0" w:after="240"/>
    </w:pPr>
    <w:rPr/>
  </w:style>
  <w:style w:type="paragraph" w:styleId="12" w:customStyle="1">
    <w:name w:val="Название1"/>
    <w:basedOn w:val="Normal"/>
    <w:qFormat/>
    <w:pPr>
      <w:spacing w:before="0" w:after="480"/>
    </w:pPr>
    <w:rPr/>
  </w:style>
  <w:style w:type="paragraph" w:styleId="Title2" w:customStyle="1">
    <w:name w:val="title2"/>
    <w:basedOn w:val="Normal"/>
    <w:qFormat/>
    <w:pPr>
      <w:spacing w:before="0" w:after="105"/>
    </w:pPr>
    <w:rPr/>
  </w:style>
  <w:style w:type="paragraph" w:styleId="Short" w:customStyle="1">
    <w:name w:val="short"/>
    <w:basedOn w:val="Normal"/>
    <w:qFormat/>
    <w:pPr>
      <w:spacing w:before="0" w:after="480"/>
    </w:pPr>
    <w:rPr/>
  </w:style>
  <w:style w:type="paragraph" w:styleId="Citdate" w:customStyle="1">
    <w:name w:val="cit-date"/>
    <w:basedOn w:val="Normal"/>
    <w:qFormat/>
    <w:pPr>
      <w:spacing w:before="0" w:after="240"/>
    </w:pPr>
    <w:rPr>
      <w:sz w:val="22"/>
      <w:szCs w:val="22"/>
    </w:rPr>
  </w:style>
  <w:style w:type="paragraph" w:styleId="Contentdate" w:customStyle="1">
    <w:name w:val="content-date"/>
    <w:basedOn w:val="Normal"/>
    <w:qFormat/>
    <w:pPr>
      <w:spacing w:before="0" w:after="90"/>
    </w:pPr>
    <w:rPr>
      <w:color w:val="8C8C8C"/>
    </w:rPr>
  </w:style>
  <w:style w:type="paragraph" w:styleId="File" w:customStyle="1">
    <w:name w:val="file"/>
    <w:basedOn w:val="Normal"/>
    <w:qFormat/>
    <w:pPr>
      <w:spacing w:before="0" w:after="240"/>
    </w:pPr>
    <w:rPr/>
  </w:style>
  <w:style w:type="paragraph" w:styleId="Xls" w:customStyle="1">
    <w:name w:val="xls"/>
    <w:basedOn w:val="Normal"/>
    <w:qFormat/>
    <w:pPr>
      <w:spacing w:before="0" w:after="240"/>
    </w:pPr>
    <w:rPr/>
  </w:style>
  <w:style w:type="paragraph" w:styleId="Doc" w:customStyle="1">
    <w:name w:val="doc"/>
    <w:basedOn w:val="Normal"/>
    <w:qFormat/>
    <w:pPr>
      <w:spacing w:before="0" w:after="240"/>
    </w:pPr>
    <w:rPr/>
  </w:style>
  <w:style w:type="paragraph" w:styleId="Pdf" w:customStyle="1">
    <w:name w:val="pdf"/>
    <w:basedOn w:val="Normal"/>
    <w:qFormat/>
    <w:pPr>
      <w:spacing w:before="0" w:after="240"/>
    </w:pPr>
    <w:rPr/>
  </w:style>
  <w:style w:type="paragraph" w:styleId="Zip" w:customStyle="1">
    <w:name w:val="zip"/>
    <w:basedOn w:val="Normal"/>
    <w:qFormat/>
    <w:pPr>
      <w:spacing w:before="0" w:after="240"/>
    </w:pPr>
    <w:rPr/>
  </w:style>
  <w:style w:type="paragraph" w:styleId="Rar" w:customStyle="1">
    <w:name w:val="rar"/>
    <w:basedOn w:val="Normal"/>
    <w:qFormat/>
    <w:pPr>
      <w:spacing w:before="0" w:after="240"/>
    </w:pPr>
    <w:rPr/>
  </w:style>
  <w:style w:type="paragraph" w:styleId="Any" w:customStyle="1">
    <w:name w:val="any"/>
    <w:basedOn w:val="Normal"/>
    <w:qFormat/>
    <w:pPr>
      <w:spacing w:before="0" w:after="240"/>
    </w:pPr>
    <w:rPr/>
  </w:style>
  <w:style w:type="paragraph" w:styleId="Desc" w:customStyle="1">
    <w:name w:val="desc"/>
    <w:basedOn w:val="Normal"/>
    <w:qFormat/>
    <w:pPr>
      <w:spacing w:before="0" w:after="240"/>
    </w:pPr>
    <w:rPr/>
  </w:style>
  <w:style w:type="paragraph" w:styleId="Cit" w:customStyle="1">
    <w:name w:val="cit"/>
    <w:basedOn w:val="Normal"/>
    <w:qFormat/>
    <w:pPr>
      <w:spacing w:before="0" w:after="240"/>
    </w:pPr>
    <w:rPr/>
  </w:style>
  <w:style w:type="paragraph" w:styleId="Nobr" w:customStyle="1">
    <w:name w:val="nobr"/>
    <w:basedOn w:val="Normal"/>
    <w:qFormat/>
    <w:pPr>
      <w:spacing w:before="0" w:after="240"/>
    </w:pPr>
    <w:rPr/>
  </w:style>
  <w:style w:type="paragraph" w:styleId="File1" w:customStyle="1">
    <w:name w:val="file1"/>
    <w:basedOn w:val="Normal"/>
    <w:qFormat/>
    <w:pPr>
      <w:spacing w:before="0" w:after="240"/>
    </w:pPr>
    <w:rPr/>
  </w:style>
  <w:style w:type="paragraph" w:styleId="Xls1" w:customStyle="1">
    <w:name w:val="xls1"/>
    <w:basedOn w:val="Normal"/>
    <w:qFormat/>
    <w:pPr>
      <w:spacing w:before="0" w:after="240"/>
    </w:pPr>
    <w:rPr/>
  </w:style>
  <w:style w:type="paragraph" w:styleId="Doc1" w:customStyle="1">
    <w:name w:val="doc1"/>
    <w:basedOn w:val="Normal"/>
    <w:qFormat/>
    <w:pPr>
      <w:spacing w:before="0" w:after="240"/>
    </w:pPr>
    <w:rPr/>
  </w:style>
  <w:style w:type="paragraph" w:styleId="Pdf1" w:customStyle="1">
    <w:name w:val="pdf1"/>
    <w:basedOn w:val="Normal"/>
    <w:qFormat/>
    <w:pPr>
      <w:spacing w:before="0" w:after="240"/>
    </w:pPr>
    <w:rPr/>
  </w:style>
  <w:style w:type="paragraph" w:styleId="Zip1" w:customStyle="1">
    <w:name w:val="zip1"/>
    <w:basedOn w:val="Normal"/>
    <w:qFormat/>
    <w:pPr>
      <w:spacing w:before="0" w:after="240"/>
    </w:pPr>
    <w:rPr/>
  </w:style>
  <w:style w:type="paragraph" w:styleId="Rar1" w:customStyle="1">
    <w:name w:val="rar1"/>
    <w:basedOn w:val="Normal"/>
    <w:qFormat/>
    <w:pPr>
      <w:spacing w:before="0" w:after="240"/>
    </w:pPr>
    <w:rPr/>
  </w:style>
  <w:style w:type="paragraph" w:styleId="Any1" w:customStyle="1">
    <w:name w:val="any1"/>
    <w:basedOn w:val="Normal"/>
    <w:qFormat/>
    <w:pPr>
      <w:spacing w:before="0" w:after="240"/>
    </w:pPr>
    <w:rPr/>
  </w:style>
  <w:style w:type="paragraph" w:styleId="Citdate1" w:customStyle="1">
    <w:name w:val="cit-date1"/>
    <w:basedOn w:val="Normal"/>
    <w:qFormat/>
    <w:pPr>
      <w:spacing w:before="0" w:after="240"/>
    </w:pPr>
    <w:rPr>
      <w:color w:val="EBCCCC"/>
      <w:sz w:val="22"/>
      <w:szCs w:val="22"/>
    </w:rPr>
  </w:style>
  <w:style w:type="paragraph" w:styleId="Cit1" w:customStyle="1">
    <w:name w:val="cit1"/>
    <w:basedOn w:val="Normal"/>
    <w:qFormat/>
    <w:pPr/>
    <w:rPr>
      <w:rFonts w:ascii="Times New Roman" w:hAnsi="Times New Roman" w:cs="Times New Roman"/>
      <w:color w:val="FFF500"/>
      <w:sz w:val="36"/>
      <w:szCs w:val="36"/>
    </w:rPr>
  </w:style>
  <w:style w:type="paragraph" w:styleId="Citdate2" w:customStyle="1">
    <w:name w:val="cit-date2"/>
    <w:basedOn w:val="Normal"/>
    <w:qFormat/>
    <w:pPr>
      <w:spacing w:before="0" w:after="90"/>
    </w:pPr>
    <w:rPr>
      <w:color w:val="8C8C8C"/>
      <w:sz w:val="22"/>
      <w:szCs w:val="22"/>
    </w:rPr>
  </w:style>
  <w:style w:type="paragraph" w:styleId="Citdate3" w:customStyle="1">
    <w:name w:val="cit-date3"/>
    <w:basedOn w:val="Normal"/>
    <w:qFormat/>
    <w:pPr>
      <w:spacing w:before="0" w:after="90"/>
    </w:pPr>
    <w:rPr>
      <w:color w:val="8C8C8C"/>
      <w:sz w:val="22"/>
      <w:szCs w:val="22"/>
    </w:rPr>
  </w:style>
  <w:style w:type="paragraph" w:styleId="Title1" w:customStyle="1">
    <w:name w:val="title1"/>
    <w:basedOn w:val="Normal"/>
    <w:qFormat/>
    <w:pPr>
      <w:spacing w:before="0" w:after="90"/>
    </w:pPr>
    <w:rPr>
      <w:b/>
      <w:bCs/>
      <w:sz w:val="29"/>
      <w:szCs w:val="29"/>
    </w:rPr>
  </w:style>
  <w:style w:type="paragraph" w:styleId="Desc1" w:customStyle="1">
    <w:name w:val="desc1"/>
    <w:basedOn w:val="Normal"/>
    <w:qFormat/>
    <w:pPr/>
    <w:rPr>
      <w:sz w:val="26"/>
      <w:szCs w:val="26"/>
    </w:rPr>
  </w:style>
  <w:style w:type="paragraph" w:styleId="Title3" w:customStyle="1">
    <w:name w:val="title3"/>
    <w:basedOn w:val="Normal"/>
    <w:qFormat/>
    <w:pPr>
      <w:spacing w:before="0" w:after="270"/>
    </w:pPr>
    <w:rPr>
      <w:sz w:val="22"/>
      <w:szCs w:val="22"/>
    </w:rPr>
  </w:style>
  <w:style w:type="paragraph" w:styleId="13" w:customStyle="1">
    <w:name w:val="Обычный1"/>
    <w:basedOn w:val="Normal"/>
    <w:qFormat/>
    <w:pPr>
      <w:spacing w:before="0" w:after="240"/>
    </w:pPr>
    <w:rPr/>
  </w:style>
  <w:style w:type="paragraph" w:styleId="ListParagraph">
    <w:name w:val="List Paragraph"/>
    <w:basedOn w:val="Normal"/>
    <w:uiPriority w:val="34"/>
    <w:qFormat/>
    <w:rsid w:val="00db7ea1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qFormat/>
    <w:rsid w:val="0052467a"/>
    <w:pPr>
      <w:jc w:val="both"/>
    </w:pPr>
    <w:rPr>
      <w:rFonts w:ascii="Times New Roman" w:hAnsi="Times New Roman" w:eastAsia="Times New Roman" w:cs="Times New Roman"/>
      <w:sz w:val="28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7c12d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LibreOffice/7.4.4.2$Windows_x86 LibreOffice_project/85569322deea74ec9134968a29af2df5663baa21</Application>
  <HyperlinkBase>http://rospotrebnadzor.ru</HyperlinkBase>
  <AppVersion>15.0000</AppVersion>
  <Pages>6</Pages>
  <Words>978</Words>
  <Characters>7568</Characters>
  <CharactersWithSpaces>8601</CharactersWithSpaces>
  <Paragraphs>94</Paragraphs>
  <Company>Администрация Сандовского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2023-01-17T09:32:00Z</dcterms:created>
  <dc:creator>Admin</dc:creator>
  <dc:description/>
  <dc:language>ru-RU</dc:language>
  <cp:lastModifiedBy/>
  <cp:lastPrinted>2023-01-20T16:43:43Z</cp:lastPrinted>
  <dcterms:modified xsi:type="dcterms:W3CDTF">2023-01-20T16:45:20Z</dcterms:modified>
  <cp:revision>14</cp:revision>
  <dc:subject/>
  <dc:title>Об утверждении порядка работы с электронной почтой и сайтом в сети «Интернет»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