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3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spacing w:lineRule="auto" w:line="240" w:before="0" w:after="0"/>
        <w:rPr>
          <w:rFonts w:ascii="Times New Roman" w:hAnsi="Times New Roman"/>
          <w:b/>
          <w:b/>
          <w:i w:val="false"/>
          <w:i w:val="false"/>
          <w:sz w:val="40"/>
        </w:rPr>
      </w:pPr>
      <w:r>
        <w:rPr>
          <w:b/>
          <w:i w:val="false"/>
          <w:sz w:val="40"/>
        </w:rPr>
        <w:t>АДМИНИСТРАЦИЯ</w:t>
      </w:r>
    </w:p>
    <w:p>
      <w:pPr>
        <w:pStyle w:val="Style33"/>
        <w:spacing w:lineRule="auto" w:line="240" w:before="0" w:after="0"/>
        <w:rPr>
          <w:rFonts w:ascii="Times New Roman" w:hAnsi="Times New Roman"/>
          <w:b/>
          <w:b/>
          <w:i w:val="false"/>
          <w:i w:val="false"/>
          <w:sz w:val="40"/>
        </w:rPr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3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3"/>
        <w:spacing w:lineRule="auto" w:line="240" w:before="0" w:after="0"/>
        <w:rPr>
          <w:rFonts w:ascii="Times New Roman" w:hAnsi="Times New Roman"/>
          <w:b/>
          <w:b/>
          <w:i w:val="false"/>
          <w:i w:val="false"/>
          <w:sz w:val="40"/>
        </w:rPr>
      </w:pPr>
      <w:r>
        <w:rPr>
          <w:b/>
          <w:i w:val="false"/>
          <w:sz w:val="40"/>
        </w:rPr>
        <w:t>ПОСТАНОВЛЕНИЕ</w:t>
      </w:r>
    </w:p>
    <w:p>
      <w:pPr>
        <w:pStyle w:val="Style33"/>
        <w:spacing w:lineRule="auto" w:line="240" w:before="0" w:after="0"/>
        <w:jc w:val="left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  <w:t>09.02.2023                                               п. Сандово                                                     № 28</w:t>
      </w:r>
    </w:p>
    <w:p>
      <w:pPr>
        <w:pStyle w:val="Style33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О проведении неотложных мероприятий по безаварийному </w:t>
      </w:r>
    </w:p>
    <w:p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пропуску весеннего половодья на территории Сандовского </w:t>
      </w:r>
    </w:p>
    <w:p>
      <w:pPr>
        <w:pStyle w:val="Normal"/>
        <w:jc w:val="both"/>
        <w:rPr>
          <w:b w:val="false"/>
          <w:b w:val="false"/>
          <w:sz w:val="28"/>
        </w:rPr>
      </w:pPr>
      <w:r>
        <w:rPr>
          <w:b w:val="false"/>
          <w:sz w:val="28"/>
        </w:rPr>
        <w:t>муниципального округа в 2023 году</w:t>
      </w:r>
    </w:p>
    <w:p>
      <w:pPr>
        <w:pStyle w:val="Normal"/>
        <w:jc w:val="both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В соответствии с распоряжением Правительства Тверской области от 07.02.2023 № 122-рп «О проведении неотложных мероприятий по безаварийному пропуску весеннего половодья на территории Тверской области в 2023 году», в целях своевременной и качественной подготовки сил и средств Сандовского муниципального округа к действиям по предупреждению и ликвидации чрезвычайных ситуаций, связанных с </w:t>
      </w:r>
      <w:r>
        <w:rPr>
          <w:b w:val="false"/>
          <w:sz w:val="28"/>
        </w:rPr>
        <w:t>пропуском весеннего половодья в 2023 году, недопущению людских и материальных потерь, Администрация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8"/>
        </w:rPr>
      </w:pPr>
      <w:r>
        <w:rPr>
          <w:b w:val="false"/>
          <w:sz w:val="28"/>
        </w:rPr>
        <w:tab/>
        <w:t>1.Комиссии по предупреждению и ликвидации чрезвычайных ситуаций и обеспечению пожарной безопасности (Фумин Е.А.) обеспечить координацию деятельности сил и средств по безаварийному пропуску весеннего половодья в 2023 году.</w:t>
      </w:r>
    </w:p>
    <w:p>
      <w:pPr>
        <w:pStyle w:val="Normal"/>
        <w:jc w:val="both"/>
        <w:rPr/>
      </w:pPr>
      <w:r>
        <w:rPr>
          <w:b w:val="false"/>
          <w:sz w:val="28"/>
        </w:rPr>
        <w:tab/>
      </w:r>
      <w:r>
        <w:rPr>
          <w:sz w:val="28"/>
        </w:rPr>
        <w:t>2.Создать оперативную группу по контролю за паводковой обстановкой на территории муниципального округа. (Приложение № 1)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3.Рекомендовать руководителям организаций и предприятий: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3.1 выполнить мероприятия по созданию и приведению в готовность резерва сил и средств к пропуску весеннего половодья и проведению аварийно-спасательных работ;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3.2 выполнить мероприятия по приведению в готовность имеющихся аварийно-спасательных  служб к действию по назначению;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4.Заведующим территориальными отделами Администрации Сандовского муниципального округа организовать: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 xml:space="preserve">4.1Выполнение мероприятий по созданию и приведению в готовность резерва сил и средств к пропуску весеннего половодья;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4.2Привлечение транспорта и спецтехники организаций (независимо от форм собственности) для пропуска весеннего половодья;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4.3Информирование населения об обстановке и действиях в зонах возможного подтопления;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4.4Выполнение мероприятий по приведению дорог местного значения в нормативное состояние по защите их от подтоплений и разрушений.</w:t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5.Рекомендовать ОАО «Сандовское ДРСУ» (Ковалев А.А.) организовать: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5.1 Выполнение мероприятий по приведению автомобильных дорог регионального и межмуниципального значения в нормативное состояние;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 xml:space="preserve">5.2 Выполнение мероприятий по защите автомобильных дорог и мостов от подтоплений и разрушений, в том числе выполнение мероприятий по очистке имеющихся и созданию новых дренажных систем. 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6.Рекомендовать ООО «Управляющая компания Альянс» (Кирьян А.В.) организовать: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6.1Выполнение мероприятий по подготовке систем жизнеобеспечения населения к работе в период весеннего половодья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6.2Выполнение мероприятий по защите  автомобильных дорог и мостов пгт Сандово от подтоплений и разрушений.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7.Заведующему отделом мобилизационной подготовки, начальнику отдела по делам ГО и ЧС (Халявину И.А.) организовать: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7.1.Принятие мер по безаварийной эксплуатации ГТС в период весеннего половодья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7.2. Информирование населения через средства массовой информации и систему оповещения об угрозе возникновения или о возникновении чрезвычайной ситуации, об обстановке и действиях в зонах возможного подтопления.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8.Утвердить график дежурства лиц, ответственных за пропуск паводковых вод на гидротехническом сооружении на р. Орудовка в п.Сандово. (Приложение № 2)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9.Рекомендовать начальнику Сандовского пункта полиции (Воробьев А.В.) обеспечить общественный порядок и безопасность дорожного движения, участие  сотрудников полиции в оповещении населения в зонах со сложной паводковой обстановкой.</w:t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10.Отделу образования Администрации Сандовского муниципального округа (Кудряшова О.В.)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весенних каникул.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ab/>
        <w:t xml:space="preserve">11.Контроль за исполнением настоящего Постановления возложить на   заместителя Главы Администрации Сандовского муниципального округа, заместителя председателя КЧС и ОПБ района </w:t>
      </w:r>
      <w:r>
        <w:rPr>
          <w:b w:val="false"/>
          <w:sz w:val="28"/>
        </w:rPr>
        <w:t>Фумина Е.А.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sz w:val="28"/>
        </w:rPr>
        <w:tab/>
        <w:t>12.Настоящее Постановление вступает в силу со дня его подписания, подлежит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>Глава Сандовского муниципального округа                                            О.Н.Грязнов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Сандовского 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округа от 09.02.2023г № 2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   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>Состав оперативной группы по контролю за паводковой обстановкой на территории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  <w:t>Руководитель оперативной группы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 xml:space="preserve">-Халявин И.А. -Заведующий отделом мобилизационной подготовки, начальник отдела по делам ГО и ЧС </w:t>
      </w:r>
    </w:p>
    <w:p>
      <w:pPr>
        <w:pStyle w:val="Normal"/>
        <w:ind w:left="360" w:right="0" w:hanging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 xml:space="preserve">Члены оперативной группы: </w:t>
      </w:r>
    </w:p>
    <w:p>
      <w:pPr>
        <w:pStyle w:val="Normal"/>
        <w:widowControl w:val="false"/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-Лебедева С.В.-Заведующий отделом жизнеобеспечения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>-Кирьян А.В.-Генеральный директор ООО «Управляющая компания Альянс» (по согласованию)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8"/>
        </w:rPr>
      </w:pPr>
      <w:r>
        <w:rPr>
          <w:sz w:val="28"/>
        </w:rPr>
        <w:t>-Ковалев А.А. - Директор ООО «Сандовское ДРСУ» (по согласованию)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-Шурупов М.М. - Начальник ПСЧ-47 (по согласованию)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-Смирнова Р.Г. - Заведующий  отделом  благоустройства и поселкового хозяйства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-Усимова М.А. - Заведующий Соболинским территориальным отделом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-Голубкова Н.И. - Заведующий Лукинским территориальным отделом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-Войнова С.А. - Заведующий Большемалинским территориальным отделом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-Голубева Ю.В. - Заведующий Топоровским территориальным отделом</w:t>
      </w:r>
    </w:p>
    <w:p>
      <w:pPr>
        <w:pStyle w:val="Normal"/>
        <w:numPr>
          <w:ilvl w:val="0"/>
          <w:numId w:val="0"/>
        </w:numPr>
        <w:ind w:left="0" w:right="0" w:hanging="0"/>
        <w:rPr>
          <w:rFonts w:ascii="Times New Roman" w:hAnsi="Times New Roman"/>
          <w:sz w:val="28"/>
        </w:rPr>
      </w:pPr>
      <w:r>
        <w:rPr>
          <w:sz w:val="28"/>
        </w:rPr>
        <w:t>-Соловьев А.С.- Директор МКУ «ЕДДС Сандовского МО»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  <w:t>Управляющая делами Администрации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Сандовского муниципального округа                                                  Г.И.Горохова</w:t>
      </w:r>
    </w:p>
    <w:p>
      <w:pPr>
        <w:pStyle w:val="Normal"/>
        <w:widowControl w:val="false"/>
        <w:spacing w:lineRule="exact" w:line="240" w:before="0" w:after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lef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Сандовского 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от 09.02.2023г № </w:t>
      </w:r>
      <w:r>
        <w:rPr>
          <w:sz w:val="24"/>
          <w:szCs w:val="24"/>
        </w:rPr>
        <w:t>28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>Г Р А Ф И К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дежурства лиц, ответственных за пропуск паводковых вод на гидротехническом сооружении на р. Орудовка в п.Сандово</w:t>
      </w:r>
    </w:p>
    <w:tbl>
      <w:tblPr>
        <w:tblW w:w="102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8"/>
        <w:gridCol w:w="2037"/>
        <w:gridCol w:w="3004"/>
        <w:gridCol w:w="1980"/>
      </w:tblGrid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04.03.2023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05.03.2023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08.03.2023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08.04.2023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09.04.2023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11.03.2023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12.03.2023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16.04.2023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18.03.2023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19.03.2023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23.04.2023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26.03.2023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27.03.2023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Смирнова Р.Г.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29.03.2023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Фумин Е.А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29.04.2023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30.03.2023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Халявин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30.04.2023</w:t>
            </w:r>
          </w:p>
        </w:tc>
      </w:tr>
      <w:tr>
        <w:trPr>
          <w:trHeight w:val="360" w:hRule="atLeast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  <w:t>Соловьев А.С.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  <w:t>31.03.2023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  <w:t>Управляющая делами Администрации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sz w:val="28"/>
        </w:rPr>
        <w:t>Сандовского муниципального округа                                                  Г.И.Горохова</w:t>
      </w:r>
    </w:p>
    <w:p>
      <w:pPr>
        <w:pStyle w:val="Normal"/>
        <w:widowControl w:val="false"/>
        <w:spacing w:lineRule="exact" w:line="240" w:before="0" w:after="0"/>
        <w:jc w:val="left"/>
        <w:rPr>
          <w:sz w:val="28"/>
        </w:rPr>
      </w:pPr>
      <w:r>
        <w:rPr/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Contents4">
    <w:name w:val="Contents 4"/>
    <w:qFormat/>
    <w:rPr/>
  </w:style>
  <w:style w:type="character" w:styleId="WW8Num2z8">
    <w:name w:val="WW8Num2z8"/>
    <w:link w:val="WW8Num2z81"/>
    <w:qFormat/>
    <w:rPr/>
  </w:style>
  <w:style w:type="character" w:styleId="WW8Num1z4">
    <w:name w:val="WW8Num1z4"/>
    <w:link w:val="WW8Num1z41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WW8Num1z2">
    <w:name w:val="WW8Num1z2"/>
    <w:link w:val="WW8Num1z21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Heading3">
    <w:name w:val="Heading 3"/>
    <w:basedOn w:val="Style16"/>
    <w:qFormat/>
    <w:rPr>
      <w:b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WW8Num2z4">
    <w:name w:val="WW8Num2z4"/>
    <w:link w:val="WW8Num2z41"/>
    <w:qFormat/>
    <w:rPr/>
  </w:style>
  <w:style w:type="character" w:styleId="Style9">
    <w:name w:val="Текст выноски Знак"/>
    <w:basedOn w:val="Style17"/>
    <w:link w:val="Style24"/>
    <w:qFormat/>
    <w:rPr>
      <w:rFonts w:ascii="Tahoma" w:hAnsi="Tahoma"/>
      <w:sz w:val="16"/>
    </w:rPr>
  </w:style>
  <w:style w:type="character" w:styleId="WW8Num1z1">
    <w:name w:val="WW8Num1z1"/>
    <w:link w:val="WW8Num1z11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Textbodyindent">
    <w:name w:val="Text body indent"/>
    <w:qFormat/>
    <w:rPr>
      <w:sz w:val="28"/>
    </w:rPr>
  </w:style>
  <w:style w:type="character" w:styleId="Contents3">
    <w:name w:val="Contents 3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Textbody">
    <w:name w:val="Text body"/>
    <w:qFormat/>
    <w:rPr/>
  </w:style>
  <w:style w:type="character" w:styleId="Style10">
    <w:name w:val="Блочная цитата"/>
    <w:link w:val="Style26"/>
    <w:qFormat/>
    <w:rPr/>
  </w:style>
  <w:style w:type="character" w:styleId="WW8Num2z3">
    <w:name w:val="WW8Num2z3"/>
    <w:link w:val="WW8Num2z31"/>
    <w:qFormat/>
    <w:rPr/>
  </w:style>
  <w:style w:type="character" w:styleId="Style11">
    <w:name w:val="Указатель"/>
    <w:link w:val="Style23"/>
    <w:qFormat/>
    <w:rPr/>
  </w:style>
  <w:style w:type="character" w:styleId="WW8Num2z2">
    <w:name w:val="WW8Num2z2"/>
    <w:link w:val="WW8Num2z21"/>
    <w:qFormat/>
    <w:rPr/>
  </w:style>
  <w:style w:type="character" w:styleId="WW8Num2z6">
    <w:name w:val="WW8Num2z6"/>
    <w:link w:val="WW8Num2z61"/>
    <w:qFormat/>
    <w:rPr/>
  </w:style>
  <w:style w:type="character" w:styleId="WW8Num1z7">
    <w:name w:val="WW8Num1z7"/>
    <w:link w:val="WW8Num1z71"/>
    <w:qFormat/>
    <w:rPr/>
  </w:style>
  <w:style w:type="character" w:styleId="Toc10">
    <w:name w:val="toc 10"/>
    <w:link w:val="Toc101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Style12">
    <w:name w:val="Текст выноски"/>
    <w:link w:val="Style27"/>
    <w:qFormat/>
    <w:rPr>
      <w:rFonts w:ascii="Tahoma" w:hAnsi="Tahoma"/>
      <w:sz w:val="16"/>
    </w:rPr>
  </w:style>
  <w:style w:type="character" w:styleId="WWAbsatzStandardschriftart11">
    <w:name w:val="WW-Absatz-Standardschriftart11"/>
    <w:link w:val="WWAbsatzStandardschriftart112"/>
    <w:qFormat/>
    <w:rPr/>
  </w:style>
  <w:style w:type="character" w:styleId="Style13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WW8Num1z0">
    <w:name w:val="WW8Num1z0"/>
    <w:link w:val="WW8Num1z01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yle14">
    <w:name w:val="Заголовок таблицы"/>
    <w:basedOn w:val="Style18"/>
    <w:link w:val="Style30"/>
    <w:qFormat/>
    <w:rPr>
      <w:b/>
    </w:rPr>
  </w:style>
  <w:style w:type="character" w:styleId="WWAbsatzStandardschriftart111">
    <w:name w:val="WW-Absatz-Standardschriftart111"/>
    <w:link w:val="WWAbsatzStandardschriftart1112"/>
    <w:qFormat/>
    <w:rPr/>
  </w:style>
  <w:style w:type="character" w:styleId="List">
    <w:name w:val="List"/>
    <w:basedOn w:val="Textbody"/>
    <w:qFormat/>
    <w:rPr/>
  </w:style>
  <w:style w:type="character" w:styleId="Contents9">
    <w:name w:val="Contents 9"/>
    <w:qFormat/>
    <w:rPr/>
  </w:style>
  <w:style w:type="character" w:styleId="Style15">
    <w:name w:val="Символ нумерации"/>
    <w:link w:val="Style31"/>
    <w:qFormat/>
    <w:rPr/>
  </w:style>
  <w:style w:type="character" w:styleId="WW8Num1z3">
    <w:name w:val="WW8Num1z3"/>
    <w:link w:val="WW8Num1z31"/>
    <w:qFormat/>
    <w:rPr/>
  </w:style>
  <w:style w:type="character" w:styleId="WW8Num1z6">
    <w:name w:val="WW8Num1z6"/>
    <w:link w:val="WW8Num1z61"/>
    <w:qFormat/>
    <w:rPr/>
  </w:style>
  <w:style w:type="character" w:styleId="Style16">
    <w:name w:val="Заголовок"/>
    <w:link w:val="Style19"/>
    <w:qFormat/>
    <w:rPr>
      <w:rFonts w:ascii="Arial" w:hAnsi="Arial"/>
      <w:sz w:val="44"/>
    </w:rPr>
  </w:style>
  <w:style w:type="character" w:styleId="Contents8">
    <w:name w:val="Contents 8"/>
    <w:qFormat/>
    <w:rPr/>
  </w:style>
  <w:style w:type="character" w:styleId="WW8Num2z1">
    <w:name w:val="WW8Num2z1"/>
    <w:link w:val="WW8Num2z11"/>
    <w:qFormat/>
    <w:rPr/>
  </w:style>
  <w:style w:type="character" w:styleId="Style17">
    <w:name w:val="Основной шрифт абзаца"/>
    <w:link w:val="Style32"/>
    <w:qFormat/>
    <w:rPr/>
  </w:style>
  <w:style w:type="character" w:styleId="Contents5">
    <w:name w:val="Contents 5"/>
    <w:qFormat/>
    <w:rPr/>
  </w:style>
  <w:style w:type="character" w:styleId="WW8Num1z5">
    <w:name w:val="WW8Num1z5"/>
    <w:link w:val="WW8Num1z51"/>
    <w:qFormat/>
    <w:rPr/>
  </w:style>
  <w:style w:type="character" w:styleId="WW8Num2z7">
    <w:name w:val="WW8Num2z7"/>
    <w:link w:val="WW8Num2z71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8Num1z8">
    <w:name w:val="WW8Num1z8"/>
    <w:link w:val="WW8Num1z81"/>
    <w:qFormat/>
    <w:rPr/>
  </w:style>
  <w:style w:type="character" w:styleId="Subtitle">
    <w:name w:val="Subtitle"/>
    <w:qFormat/>
    <w:rPr>
      <w:b/>
      <w:sz w:val="44"/>
    </w:rPr>
  </w:style>
  <w:style w:type="character" w:styleId="WWAbsatzStandardschriftart">
    <w:name w:val="WW-Absatz-Standardschriftart"/>
    <w:link w:val="WWAbsatzStandardschriftart2"/>
    <w:qFormat/>
    <w:rPr/>
  </w:style>
  <w:style w:type="character" w:styleId="Style18">
    <w:name w:val="Содержимое таблицы"/>
    <w:link w:val="Style29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WW8Num2z0">
    <w:name w:val="WW8Num2z0"/>
    <w:link w:val="WW8Num2z01"/>
    <w:qFormat/>
    <w:rPr/>
  </w:style>
  <w:style w:type="character" w:styleId="Title">
    <w:name w:val="Title"/>
    <w:basedOn w:val="Style16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basedOn w:val="Style16"/>
    <w:qFormat/>
    <w:rPr>
      <w:b/>
      <w:sz w:val="32"/>
    </w:rPr>
  </w:style>
  <w:style w:type="character" w:styleId="WW8Num2z5">
    <w:name w:val="WW8Num2z5"/>
    <w:link w:val="WW8Num2z51"/>
    <w:qFormat/>
    <w:rPr/>
  </w:style>
  <w:style w:type="paragraph" w:styleId="Style19">
    <w:name w:val="Заголовок"/>
    <w:basedOn w:val="Normal"/>
    <w:next w:val="Style20"/>
    <w:link w:val="Style16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1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81">
    <w:name w:val="WW8Num2z8"/>
    <w:link w:val="WW8Num2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Текст выноски Знак"/>
    <w:basedOn w:val="Style32"/>
    <w:link w:val="Style9"/>
    <w:qFormat/>
    <w:pPr/>
    <w:rPr>
      <w:rFonts w:ascii="Tahoma" w:hAnsi="Tahoma"/>
      <w:sz w:val="16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Style25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6">
    <w:name w:val="Блочная цитата"/>
    <w:basedOn w:val="Normal"/>
    <w:link w:val="Style10"/>
    <w:qFormat/>
    <w:pPr>
      <w:spacing w:before="0" w:after="283"/>
      <w:ind w:left="567" w:right="567" w:hanging="0"/>
    </w:pPr>
    <w:rPr/>
  </w:style>
  <w:style w:type="paragraph" w:styleId="WW8Num2z31">
    <w:name w:val="WW8Num2z3"/>
    <w:link w:val="WW8Num2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">
    <w:name w:val="toc 10"/>
    <w:next w:val="Normal"/>
    <w:link w:val="Toc10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7">
    <w:name w:val="Текст выноски"/>
    <w:basedOn w:val="Normal"/>
    <w:link w:val="Style12"/>
    <w:qFormat/>
    <w:pPr/>
    <w:rPr>
      <w:rFonts w:ascii="Tahoma" w:hAnsi="Tahoma"/>
      <w:sz w:val="16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28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9">
    <w:name w:val="Содержимое таблицы"/>
    <w:basedOn w:val="Normal"/>
    <w:link w:val="Style18"/>
    <w:qFormat/>
    <w:pPr/>
    <w:rPr/>
  </w:style>
  <w:style w:type="paragraph" w:styleId="Style30">
    <w:name w:val="Заголовок таблицы"/>
    <w:basedOn w:val="Style29"/>
    <w:link w:val="Style14"/>
    <w:qFormat/>
    <w:pPr>
      <w:jc w:val="center"/>
    </w:pPr>
    <w:rPr>
      <w:b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Символ нумерации"/>
    <w:link w:val="Style1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Основной шрифт абзаца"/>
    <w:link w:val="Style1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3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WW8Num2z51">
    <w:name w:val="WW8Num2z5"/>
    <w:link w:val="WW8Num2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LibreOffice/7.4.4.2$Windows_x86 LibreOffice_project/85569322deea74ec9134968a29af2df5663baa21</Application>
  <AppVersion>15.0000</AppVersion>
  <Pages>4</Pages>
  <Words>851</Words>
  <Characters>6202</Characters>
  <CharactersWithSpaces>7155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2023-02-14T12:54:32Z</cp:lastPrinted>
  <dcterms:modified xsi:type="dcterms:W3CDTF">2023-02-14T12:57:45Z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