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spacing w:lineRule="auto" w:line="240" w:before="0" w:after="0"/>
        <w:jc w:val="right"/>
        <w:rPr>
          <w:rFonts w:ascii="Times New Roman" w:hAnsi="Times New Roman"/>
          <w:b w:val="false"/>
          <w:sz w:val="16"/>
          <w:szCs w:val="16"/>
        </w:rPr>
      </w:pPr>
      <w:r>
        <w:rPr>
          <w:rFonts w:ascii="Times New Roman" w:hAnsi="Times New Roman"/>
          <w:b w:val="false"/>
          <w:sz w:val="16"/>
          <w:szCs w:val="16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2981325</wp:posOffset>
            </wp:positionH>
            <wp:positionV relativeFrom="paragraph">
              <wp:posOffset>180975</wp:posOffset>
            </wp:positionV>
            <wp:extent cx="409575" cy="514350"/>
            <wp:effectExtent l="0" t="0" r="0" b="0"/>
            <wp:wrapSquare wrapText="bothSides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8" t="-135" r="-168" b="-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C7c7e0e0e3e3eeeeebebeeeee2e2eeeeeaea"/>
        <w:spacing w:before="0" w:after="0"/>
        <w:jc w:val="center"/>
        <w:rPr/>
      </w:pPr>
      <w:r>
        <w:rPr>
          <w:rFonts w:ascii="Times New Roman" w:hAnsi="Times New Roman"/>
          <w:b/>
          <w:bCs/>
          <w:sz w:val="40"/>
        </w:rPr>
        <w:t>АДМИНИСТРАЦИЯ</w:t>
      </w:r>
    </w:p>
    <w:p>
      <w:pPr>
        <w:pStyle w:val="Normal"/>
        <w:jc w:val="center"/>
        <w:rPr/>
      </w:pPr>
      <w:r>
        <w:rPr>
          <w:b/>
          <w:sz w:val="40"/>
        </w:rPr>
        <w:t>САНДОВСКОГО МУНИЦИПАЛЬНОГО ОКРУГА</w:t>
      </w:r>
    </w:p>
    <w:p>
      <w:pPr>
        <w:pStyle w:val="C7c7e0e0e3e3eeeeebebeeeee2e2eeeeeaea5"/>
        <w:spacing w:before="0" w:after="0"/>
        <w:jc w:val="center"/>
        <w:rPr/>
      </w:pPr>
      <w:r>
        <w:rPr>
          <w:rFonts w:ascii="Times New Roman" w:hAnsi="Times New Roman"/>
          <w:b w:val="false"/>
          <w:i w:val="false"/>
          <w:sz w:val="28"/>
          <w:szCs w:val="28"/>
        </w:rPr>
        <w:t>Тверская область</w:t>
      </w:r>
    </w:p>
    <w:p>
      <w:pPr>
        <w:pStyle w:val="C7c7e0e0e3e3eeeeebebeeeee2e2eeeeeaea6"/>
        <w:spacing w:before="0" w:after="0"/>
        <w:jc w:val="center"/>
        <w:rPr/>
      </w:pPr>
      <w:r>
        <w:rPr>
          <w:rFonts w:ascii="Times New Roman" w:hAnsi="Times New Roman"/>
          <w:sz w:val="40"/>
          <w:szCs w:val="40"/>
        </w:rPr>
        <w:t>ПОСТАНОВЛЕНИЕ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29.09.2023                                                 пгт Сандово                                                            № 235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0" distT="0" distB="8890" distL="0" distR="0" simplePos="0" locked="0" layoutInCell="1" allowOverlap="1" relativeHeight="3">
                <wp:simplePos x="0" y="0"/>
                <wp:positionH relativeFrom="column">
                  <wp:posOffset>-95250</wp:posOffset>
                </wp:positionH>
                <wp:positionV relativeFrom="paragraph">
                  <wp:posOffset>128270</wp:posOffset>
                </wp:positionV>
                <wp:extent cx="3486150" cy="962025"/>
                <wp:effectExtent l="0" t="0" r="0" b="9525"/>
                <wp:wrapNone/>
                <wp:docPr id="2" name="Поле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240" cy="96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16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постановление Администрации Сандовского муниципального округа Тверской области от 30.12.2021 №384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" path="m0,0l-2147483645,0l-2147483645,-2147483646l0,-2147483646xe" fillcolor="white" stroked="f" o:allowincell="f" style="position:absolute;margin-left:-7.5pt;margin-top:10.1pt;width:274.45pt;height:75.7pt;mso-wrap-style:square;v-text-anchor:top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16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постановление Администрации Сандовского муниципального округа Тверской области от 30.12.2021 №384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nsPlusNormal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 и в связи с изменениями кадрового состава , Администрация Сандовского муниципального округа Тверской области</w:t>
      </w:r>
    </w:p>
    <w:p>
      <w:pPr>
        <w:pStyle w:val="Normal"/>
        <w:widowControl w:val="false"/>
        <w:ind w:firstLine="708"/>
        <w:jc w:val="both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widowControl w:val="false"/>
        <w:tabs>
          <w:tab w:val="clear" w:pos="708"/>
          <w:tab w:val="left" w:pos="2925" w:leader="none"/>
        </w:tabs>
        <w:rPr/>
      </w:pPr>
      <w:r>
        <w:rPr/>
        <w:tab/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/>
        <w:t xml:space="preserve"> </w:t>
      </w:r>
      <w:r>
        <w:rPr>
          <w:sz w:val="28"/>
          <w:szCs w:val="28"/>
        </w:rPr>
        <w:t>Внести изменения в постановление Администрации Сандовского муниципального округа Тверской области от 30.12.2021 №384 «О создании комиссии по осуществлению закупок для нужд муниципальных заказчиков и бюджетных учреждений Сандовского муниципального округа Тверской области»:</w:t>
      </w:r>
    </w:p>
    <w:p>
      <w:pPr>
        <w:pStyle w:val="Normal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к постановлению изложить в новой редакции (прилагается);</w:t>
      </w:r>
    </w:p>
    <w:p>
      <w:pPr>
        <w:pStyle w:val="Normal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Раздел 4 «Порядок формирования комиссии» Приложения 2 к постановлению изложить в новой редакции:</w:t>
      </w:r>
    </w:p>
    <w:p>
      <w:pPr>
        <w:pStyle w:val="C7c7e0e0e3e3eeeeebebeeeee2e2eeeeeaea1"/>
        <w:spacing w:before="0" w:after="0"/>
        <w:jc w:val="both"/>
        <w:rPr/>
      </w:pPr>
      <w:r>
        <w:rPr>
          <w:sz w:val="28"/>
          <w:szCs w:val="28"/>
        </w:rPr>
        <w:t>«</w:t>
      </w:r>
      <w:bookmarkStart w:id="0" w:name="sub_400"/>
      <w:r>
        <w:rPr>
          <w:color w:val="auto"/>
          <w:sz w:val="28"/>
          <w:szCs w:val="28"/>
        </w:rPr>
        <w:t>4. Порядок формирования комиссии</w:t>
      </w:r>
      <w:bookmarkEnd w:id="0"/>
    </w:p>
    <w:p>
      <w:pPr>
        <w:pStyle w:val="Normal"/>
        <w:jc w:val="both"/>
        <w:rPr/>
      </w:pPr>
      <w:bookmarkStart w:id="1" w:name="sub_402"/>
      <w:bookmarkEnd w:id="1"/>
      <w:r>
        <w:rPr>
          <w:sz w:val="28"/>
          <w:szCs w:val="28"/>
        </w:rPr>
        <w:t xml:space="preserve">4.1. Комиссия является коллегиальным органом, основанным на </w:t>
      </w:r>
      <w:r>
        <w:rPr>
          <w:rStyle w:val="D6d6e2e2e5e5f2f2eeeee2e2eeeee5e5e2e2fbfbe4e4e5e5ebebe5e5edede8e8e5e5"/>
          <w:b w:val="false"/>
          <w:bCs/>
          <w:sz w:val="28"/>
          <w:szCs w:val="28"/>
        </w:rPr>
        <w:t>постоянной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основе. Персональный состав Комиссии утверждается Администрацией Сандовского муниципального округа Тверской области.</w:t>
      </w:r>
    </w:p>
    <w:p>
      <w:pPr>
        <w:pStyle w:val="Normal"/>
        <w:jc w:val="both"/>
        <w:rPr/>
      </w:pPr>
      <w:bookmarkStart w:id="2" w:name="sub_4011"/>
      <w:bookmarkStart w:id="3" w:name="sub_401"/>
      <w:bookmarkEnd w:id="2"/>
      <w:bookmarkEnd w:id="3"/>
      <w:r>
        <w:rPr>
          <w:sz w:val="28"/>
          <w:szCs w:val="28"/>
        </w:rPr>
        <w:t>4.2. В состав Комиссии входят не менее трех человек - председатель Комиссии, член Комиссии, секретарь Комиссии.</w:t>
      </w:r>
    </w:p>
    <w:p>
      <w:pPr>
        <w:pStyle w:val="Normal"/>
        <w:jc w:val="both"/>
        <w:rPr>
          <w:sz w:val="28"/>
          <w:szCs w:val="28"/>
        </w:rPr>
      </w:pPr>
      <w:bookmarkStart w:id="4" w:name="sub_40211"/>
      <w:bookmarkStart w:id="5" w:name="sub_4021"/>
      <w:bookmarkEnd w:id="4"/>
      <w:bookmarkEnd w:id="5"/>
      <w:r>
        <w:rPr>
          <w:sz w:val="28"/>
          <w:szCs w:val="28"/>
        </w:rPr>
        <w:t>4.3.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bookmarkStart w:id="6" w:name="sub_4031"/>
      <w:bookmarkStart w:id="7" w:name="sub_403"/>
      <w:bookmarkEnd w:id="6"/>
      <w:bookmarkEnd w:id="7"/>
      <w:r>
        <w:rPr>
          <w:sz w:val="28"/>
          <w:szCs w:val="28"/>
        </w:rPr>
        <w:t xml:space="preserve">4.4. </w:t>
      </w:r>
      <w:bookmarkStart w:id="8" w:name="sub_4041"/>
      <w:bookmarkStart w:id="9" w:name="sub_404"/>
      <w:bookmarkEnd w:id="8"/>
      <w:bookmarkEnd w:id="9"/>
      <w:r>
        <w:rPr>
          <w:sz w:val="28"/>
          <w:szCs w:val="28"/>
        </w:rPr>
        <w:t>Членами Комиссии не могут быть: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Законом о контрактной системе предусмотрена документация о закупке), заявок на участие в конкурсе;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«личная заинтересованность» используется в значении, указанном в </w:t>
      </w:r>
      <w:r>
        <w:fldChar w:fldCharType="begin"/>
      </w:r>
      <w:r>
        <w:rPr>
          <w:rStyle w:val="Hyperlink"/>
          <w:sz w:val="28"/>
          <w:u w:val="none"/>
          <w:szCs w:val="28"/>
          <w:color w:val="auto"/>
        </w:rPr>
        <w:instrText xml:space="preserve"> HYPERLINK "https://internet.garant.ru/" \l "/document/12164203/entry/1002"</w:instrText>
      </w:r>
      <w:r>
        <w:rPr>
          <w:rStyle w:val="Hyperlink"/>
          <w:sz w:val="28"/>
          <w:u w:val="none"/>
          <w:szCs w:val="28"/>
          <w:color w:val="auto"/>
        </w:rPr>
        <w:fldChar w:fldCharType="separate"/>
      </w:r>
      <w:r>
        <w:rPr>
          <w:rStyle w:val="Hyperlink"/>
          <w:color w:val="auto"/>
          <w:sz w:val="28"/>
          <w:szCs w:val="28"/>
          <w:u w:val="none"/>
        </w:rPr>
        <w:t>Федеральном законе</w:t>
      </w:r>
      <w:r>
        <w:rPr>
          <w:rStyle w:val="Hyperlink"/>
          <w:sz w:val="28"/>
          <w:u w:val="none"/>
          <w:szCs w:val="28"/>
          <w:color w:val="auto"/>
        </w:rPr>
        <w:fldChar w:fldCharType="end"/>
      </w:r>
      <w:r>
        <w:rPr>
          <w:sz w:val="28"/>
          <w:szCs w:val="28"/>
        </w:rPr>
        <w:t> от 25 декабря 2008 года N 273-ФЗ «О противодействии коррупции»;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лица органов контроля, указанных в </w:t>
      </w:r>
      <w:r>
        <w:fldChar w:fldCharType="begin"/>
      </w:r>
      <w:r>
        <w:rPr>
          <w:rStyle w:val="Hyperlink"/>
          <w:sz w:val="28"/>
          <w:u w:val="none"/>
          <w:szCs w:val="28"/>
          <w:color w:val="auto"/>
        </w:rPr>
        <w:instrText xml:space="preserve"> HYPERLINK "https://internet.garant.ru/" \l "/document/70353464/entry/991"</w:instrText>
      </w:r>
      <w:r>
        <w:rPr>
          <w:rStyle w:val="Hyperlink"/>
          <w:sz w:val="28"/>
          <w:u w:val="none"/>
          <w:szCs w:val="28"/>
          <w:color w:val="auto"/>
        </w:rPr>
        <w:fldChar w:fldCharType="separate"/>
      </w:r>
      <w:r>
        <w:rPr>
          <w:rStyle w:val="Hyperlink"/>
          <w:color w:val="auto"/>
          <w:sz w:val="28"/>
          <w:szCs w:val="28"/>
          <w:u w:val="none"/>
        </w:rPr>
        <w:t>части 1 статьи 99</w:t>
      </w:r>
      <w:r>
        <w:rPr>
          <w:rStyle w:val="Hyperlink"/>
          <w:sz w:val="28"/>
          <w:u w:val="none"/>
          <w:szCs w:val="28"/>
          <w:color w:val="auto"/>
        </w:rPr>
        <w:fldChar w:fldCharType="end"/>
      </w:r>
      <w:r>
        <w:rPr>
          <w:sz w:val="28"/>
          <w:szCs w:val="28"/>
        </w:rPr>
        <w:t> Закона о контрактной системе, непосредственно осуществляющие контроль в сфере закупок.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4.5. </w:t>
      </w:r>
      <w:r>
        <w:rPr>
          <w:color w:val="000000"/>
          <w:sz w:val="28"/>
          <w:szCs w:val="28"/>
          <w:shd w:fill="FFFFFF" w:val="clear"/>
        </w:rPr>
        <w:t xml:space="preserve">Замена члена Комиссии допускается только по решению </w:t>
      </w:r>
      <w:r>
        <w:rPr>
          <w:color w:val="auto"/>
          <w:sz w:val="28"/>
          <w:szCs w:val="28"/>
        </w:rPr>
        <w:t>Администрации Сандовского муниципального округа Тверской области</w:t>
      </w:r>
      <w:r>
        <w:rPr>
          <w:color w:val="000000"/>
          <w:sz w:val="28"/>
          <w:szCs w:val="28"/>
          <w:shd w:fill="FFFFFF" w:val="clear"/>
        </w:rPr>
        <w:t xml:space="preserve">, принявшей решение о создании Комиссии. Член Комиссии обязан незамедлительно сообщить </w:t>
      </w:r>
      <w:r>
        <w:rPr>
          <w:color w:val="auto"/>
          <w:sz w:val="28"/>
          <w:szCs w:val="28"/>
        </w:rPr>
        <w:t>Администрации Сандовского муниципального округа Тверской области</w:t>
      </w:r>
      <w:r>
        <w:rPr>
          <w:color w:val="000000"/>
          <w:sz w:val="28"/>
          <w:szCs w:val="28"/>
          <w:shd w:fill="FFFFFF" w:val="clear"/>
        </w:rPr>
        <w:t>, принявшей решение о создании Комиссии, о возникновении обстоятельств, предусмотренных </w:t>
      </w:r>
      <w:r>
        <w:fldChar w:fldCharType="begin"/>
      </w:r>
      <w:r>
        <w:rPr>
          <w:rStyle w:val="Hyperlink"/>
          <w:sz w:val="28"/>
          <w:u w:val="none"/>
          <w:shd w:fill="FFFFFF" w:val="clear"/>
          <w:szCs w:val="28"/>
          <w:color w:val="000000"/>
        </w:rPr>
        <w:instrText xml:space="preserve"> HYPERLINK "https://internet.garant.ru/" \l "/document/70353464/entry/396"</w:instrText>
      </w:r>
      <w:r>
        <w:rPr>
          <w:rStyle w:val="Hyperlink"/>
          <w:sz w:val="28"/>
          <w:u w:val="none"/>
          <w:shd w:fill="FFFFFF" w:val="clear"/>
          <w:szCs w:val="28"/>
          <w:color w:val="000000"/>
        </w:rPr>
        <w:fldChar w:fldCharType="separate"/>
      </w:r>
      <w:r>
        <w:rPr>
          <w:rStyle w:val="Hyperlink"/>
          <w:color w:val="000000"/>
          <w:sz w:val="28"/>
          <w:szCs w:val="28"/>
          <w:u w:val="none"/>
          <w:shd w:fill="FFFFFF" w:val="clear"/>
        </w:rPr>
        <w:t>пунктом 4.4.</w:t>
      </w:r>
      <w:r>
        <w:rPr>
          <w:rStyle w:val="Hyperlink"/>
          <w:sz w:val="28"/>
          <w:u w:val="none"/>
          <w:shd w:fill="FFFFFF" w:val="clear"/>
          <w:szCs w:val="28"/>
          <w:color w:val="000000"/>
        </w:rPr>
        <w:fldChar w:fldCharType="end"/>
      </w:r>
      <w:r>
        <w:rPr>
          <w:color w:val="000000"/>
          <w:sz w:val="28"/>
          <w:szCs w:val="28"/>
          <w:shd w:fill="FFFFFF" w:val="clear"/>
        </w:rPr>
        <w:t xml:space="preserve"> настоящего раздела. В случае выявления в составе Комиссии физических лиц, указанных в пункте 4.4. настоящей раздела, </w:t>
      </w:r>
      <w:r>
        <w:rPr>
          <w:color w:val="auto"/>
          <w:sz w:val="28"/>
          <w:szCs w:val="28"/>
        </w:rPr>
        <w:t xml:space="preserve"> Администрация Сандовского муниципального округа Тверской области</w:t>
      </w:r>
      <w:r>
        <w:rPr>
          <w:color w:val="000000"/>
          <w:sz w:val="28"/>
          <w:szCs w:val="28"/>
          <w:shd w:fill="FFFFFF" w:val="clear"/>
        </w:rPr>
        <w:t>, принявшая решение о создании Комиссии, обязана незамедлительно заменить их другими физическими лицами, соответствующими требованиям, предусмотренным положениями пункта 4.4. настоящего раздела.</w:t>
      </w:r>
    </w:p>
    <w:p>
      <w:pPr>
        <w:pStyle w:val="Normal"/>
        <w:jc w:val="both"/>
        <w:rPr>
          <w:color w:val="22272F"/>
          <w:shd w:fill="FFFFFF" w:val="clear"/>
        </w:rPr>
      </w:pPr>
      <w:bookmarkStart w:id="10" w:name="sub_40511"/>
      <w:bookmarkStart w:id="11" w:name="sub_4051"/>
      <w:bookmarkEnd w:id="11"/>
      <w:r>
        <w:rPr>
          <w:sz w:val="28"/>
          <w:szCs w:val="28"/>
        </w:rPr>
        <w:t>4.6. Заседание Комиссии считается правомочным, если в нем участвует не менее чем пятьдесят процентов общего числа ее членов.</w:t>
      </w:r>
      <w:bookmarkEnd w:id="10"/>
      <w:r>
        <w:rPr>
          <w:color w:val="22272F"/>
          <w:shd w:fill="FFFFFF" w:val="clear"/>
        </w:rPr>
        <w:t xml:space="preserve"> 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4.7.</w:t>
      </w:r>
      <w:r>
        <w:rPr>
          <w:color w:val="22272F"/>
          <w:shd w:fill="FFFFFF" w:val="clear"/>
        </w:rPr>
        <w:t xml:space="preserve"> </w:t>
      </w:r>
      <w:r>
        <w:rPr>
          <w:color w:val="000000"/>
          <w:sz w:val="28"/>
          <w:szCs w:val="28"/>
          <w:shd w:fill="FFFFFF" w:val="clear"/>
        </w:rPr>
        <w:t>Члены Комиссии обязаны при осуществлении закупок принимать меры по предотвращению и урегулированию конфликта интересов в соответствии с </w:t>
      </w:r>
      <w:r>
        <w:fldChar w:fldCharType="begin"/>
      </w:r>
      <w:r>
        <w:rPr>
          <w:rStyle w:val="Hyperlink"/>
          <w:sz w:val="28"/>
          <w:u w:val="none"/>
          <w:shd w:fill="FFFFFF" w:val="clear"/>
          <w:szCs w:val="28"/>
          <w:color w:val="000000"/>
        </w:rPr>
        <w:instrText xml:space="preserve"> HYPERLINK "https://internet.garant.ru/" \l "/document/12164203/entry/11"</w:instrText>
      </w:r>
      <w:r>
        <w:rPr>
          <w:rStyle w:val="Hyperlink"/>
          <w:sz w:val="28"/>
          <w:u w:val="none"/>
          <w:shd w:fill="FFFFFF" w:val="clear"/>
          <w:szCs w:val="28"/>
          <w:color w:val="000000"/>
        </w:rPr>
        <w:fldChar w:fldCharType="separate"/>
      </w:r>
      <w:r>
        <w:rPr>
          <w:rStyle w:val="Hyperlink"/>
          <w:color w:val="000000"/>
          <w:sz w:val="28"/>
          <w:szCs w:val="28"/>
          <w:u w:val="none"/>
          <w:shd w:fill="FFFFFF" w:val="clear"/>
        </w:rPr>
        <w:t>Федеральным законом</w:t>
      </w:r>
      <w:r>
        <w:rPr>
          <w:rStyle w:val="Hyperlink"/>
          <w:sz w:val="28"/>
          <w:u w:val="none"/>
          <w:shd w:fill="FFFFFF" w:val="clear"/>
          <w:szCs w:val="28"/>
          <w:color w:val="000000"/>
        </w:rPr>
        <w:fldChar w:fldCharType="end"/>
      </w:r>
      <w:r>
        <w:rPr>
          <w:color w:val="000000"/>
          <w:sz w:val="28"/>
          <w:szCs w:val="28"/>
          <w:shd w:fill="FFFFFF" w:val="clear"/>
        </w:rPr>
        <w:t xml:space="preserve"> от 25 декабря 2008 года N 273-ФЗ «О противодействии коррупции», в том числе с учетом информации, предоставленной </w:t>
      </w:r>
      <w:r>
        <w:rPr>
          <w:color w:val="auto"/>
          <w:sz w:val="28"/>
          <w:szCs w:val="28"/>
        </w:rPr>
        <w:t>Администрации Сандовского муниципального округа Тверской области</w:t>
      </w:r>
      <w:r>
        <w:rPr>
          <w:color w:val="000000"/>
          <w:sz w:val="28"/>
          <w:szCs w:val="28"/>
          <w:shd w:fill="FFFFFF" w:val="clear"/>
        </w:rPr>
        <w:t xml:space="preserve"> в соответствии с </w:t>
      </w:r>
      <w:r>
        <w:fldChar w:fldCharType="begin"/>
      </w:r>
      <w:r>
        <w:rPr>
          <w:rStyle w:val="Hyperlink"/>
          <w:sz w:val="28"/>
          <w:u w:val="none"/>
          <w:shd w:fill="FFFFFF" w:val="clear"/>
          <w:szCs w:val="28"/>
          <w:color w:val="000000"/>
        </w:rPr>
        <w:instrText xml:space="preserve"> HYPERLINK "https://internet.garant.ru/" \l "/document/70353464/entry/3423"</w:instrText>
      </w:r>
      <w:r>
        <w:rPr>
          <w:rStyle w:val="Hyperlink"/>
          <w:sz w:val="28"/>
          <w:u w:val="none"/>
          <w:shd w:fill="FFFFFF" w:val="clear"/>
          <w:szCs w:val="28"/>
          <w:color w:val="000000"/>
        </w:rPr>
        <w:fldChar w:fldCharType="separate"/>
      </w:r>
      <w:r>
        <w:rPr>
          <w:rStyle w:val="Hyperlink"/>
          <w:color w:val="000000"/>
          <w:sz w:val="28"/>
          <w:szCs w:val="28"/>
          <w:u w:val="none"/>
          <w:shd w:fill="FFFFFF" w:val="clear"/>
        </w:rPr>
        <w:t>частью 23 статьи 34</w:t>
      </w:r>
      <w:r>
        <w:rPr>
          <w:rStyle w:val="Hyperlink"/>
          <w:sz w:val="28"/>
          <w:u w:val="none"/>
          <w:shd w:fill="FFFFFF" w:val="clear"/>
          <w:szCs w:val="28"/>
          <w:color w:val="000000"/>
        </w:rPr>
        <w:fldChar w:fldCharType="end"/>
      </w:r>
      <w:r>
        <w:rPr>
          <w:color w:val="000000"/>
          <w:sz w:val="28"/>
          <w:szCs w:val="28"/>
          <w:shd w:fill="FFFFFF" w:val="clear"/>
        </w:rPr>
        <w:t xml:space="preserve"> настоящего </w:t>
      </w:r>
      <w:r>
        <w:rPr>
          <w:sz w:val="28"/>
          <w:szCs w:val="28"/>
        </w:rPr>
        <w:t>З</w:t>
      </w:r>
      <w:r>
        <w:rPr>
          <w:color w:val="auto"/>
          <w:sz w:val="28"/>
          <w:szCs w:val="28"/>
        </w:rPr>
        <w:t>акона</w:t>
      </w:r>
      <w:r>
        <w:rPr>
          <w:sz w:val="28"/>
          <w:szCs w:val="28"/>
        </w:rPr>
        <w:t xml:space="preserve"> о контрактной системе</w:t>
      </w:r>
      <w:r>
        <w:rPr>
          <w:color w:val="000000"/>
          <w:sz w:val="28"/>
          <w:szCs w:val="28"/>
          <w:shd w:fill="FFFFFF" w:val="clear"/>
        </w:rPr>
        <w:t>».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2" w:name="Par14"/>
      <w:bookmarkEnd w:id="12"/>
      <w:r>
        <w:rPr>
          <w:sz w:val="28"/>
          <w:szCs w:val="28"/>
        </w:rPr>
        <w:t>2. Настоящее постановление вступает в силу с момента его подписания и подлежит размещению на официальном сайте Сандовского муниципального округа Тверской области в информационно-телекоммуникационной сети «Интернет».</w:t>
      </w:r>
    </w:p>
    <w:p>
      <w:pPr>
        <w:pStyle w:val="ConsPlusNormal1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nsPlusNormal1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nsPlusNormal1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widowControl w:val="false"/>
        <w:rPr>
          <w:sz w:val="28"/>
        </w:rPr>
      </w:pPr>
      <w:r>
        <w:rPr>
          <w:sz w:val="28"/>
        </w:rPr>
        <w:t>Глава Сандовского муниципального округа                                           О.Н.Грязнов</w:t>
      </w:r>
    </w:p>
    <w:p>
      <w:pPr>
        <w:pStyle w:val="ConsPlusNormal1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</w:r>
      <w:bookmarkStart w:id="13" w:name="Par35"/>
      <w:bookmarkStart w:id="14" w:name="Par35"/>
      <w:bookmarkEnd w:id="14"/>
    </w:p>
    <w:p>
      <w:pPr>
        <w:pStyle w:val="Normal"/>
        <w:rPr>
          <w:b/>
        </w:rPr>
      </w:pPr>
      <w:r>
        <w:rPr>
          <w:b/>
        </w:rPr>
      </w:r>
      <w:r>
        <w:br w:type="page"/>
      </w:r>
    </w:p>
    <w:p>
      <w:pPr>
        <w:pStyle w:val="Normal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5715" distB="4445" distL="5080" distR="5080" simplePos="0" locked="0" layoutInCell="1" allowOverlap="1" relativeHeight="5">
                <wp:simplePos x="0" y="0"/>
                <wp:positionH relativeFrom="column">
                  <wp:posOffset>3095625</wp:posOffset>
                </wp:positionH>
                <wp:positionV relativeFrom="paragraph">
                  <wp:posOffset>22860</wp:posOffset>
                </wp:positionV>
                <wp:extent cx="3467100" cy="1971675"/>
                <wp:effectExtent l="5080" t="5715" r="5080" b="4445"/>
                <wp:wrapNone/>
                <wp:docPr id="3" name="Поле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60" cy="197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16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>
                            <w:pPr>
                              <w:pStyle w:val="16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 постановлению Администрации </w:t>
                            </w:r>
                          </w:p>
                          <w:p>
                            <w:pPr>
                              <w:pStyle w:val="16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Сандовского муниципального округа </w:t>
                            </w:r>
                          </w:p>
                          <w:p>
                            <w:pPr>
                              <w:pStyle w:val="16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29.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09.2023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235</w:t>
                            </w:r>
                          </w:p>
                          <w:p>
                            <w:pPr>
                              <w:pStyle w:val="16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16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1</w:t>
                            </w:r>
                          </w:p>
                          <w:p>
                            <w:pPr>
                              <w:pStyle w:val="16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 постановлению  Администрации Сандовского муниципального округа Тверской области от 30.12.2021 года №384</w:t>
                            </w:r>
                          </w:p>
                          <w:p>
                            <w:pPr>
                              <w:pStyle w:val="1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" path="m0,0l-2147483645,0l-2147483645,-2147483646l0,-2147483646xe" fillcolor="white" stroked="t" o:allowincell="f" style="position:absolute;margin-left:243.75pt;margin-top:1.8pt;width:272.95pt;height:155.2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16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Приложение </w:t>
                      </w:r>
                    </w:p>
                    <w:p>
                      <w:pPr>
                        <w:pStyle w:val="16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 постановлению Администрации </w:t>
                      </w:r>
                    </w:p>
                    <w:p>
                      <w:pPr>
                        <w:pStyle w:val="16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Сандовского муниципального округа </w:t>
                      </w:r>
                    </w:p>
                    <w:p>
                      <w:pPr>
                        <w:pStyle w:val="16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29.</w:t>
                      </w:r>
                      <w:r>
                        <w:rPr>
                          <w:sz w:val="28"/>
                          <w:szCs w:val="28"/>
                        </w:rPr>
                        <w:t xml:space="preserve">09.2023 </w:t>
                      </w:r>
                      <w:r>
                        <w:rPr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sz w:val="28"/>
                          <w:szCs w:val="28"/>
                        </w:rPr>
                        <w:t>235</w:t>
                      </w:r>
                    </w:p>
                    <w:p>
                      <w:pPr>
                        <w:pStyle w:val="16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16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1</w:t>
                      </w:r>
                    </w:p>
                    <w:p>
                      <w:pPr>
                        <w:pStyle w:val="16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 постановлению  Администрации Сандовского муниципального округа Тверской области от 30.12.2021 года №384</w:t>
                      </w:r>
                    </w:p>
                    <w:p>
                      <w:pPr>
                        <w:pStyle w:val="16"/>
                        <w:rPr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center"/>
        <w:rPr/>
      </w:pPr>
      <w:r>
        <w:rPr/>
      </w:r>
    </w:p>
    <w:p>
      <w:pPr>
        <w:pStyle w:val="Normal"/>
        <w:shd w:val="clear" w:color="auto" w:fill="FFFFFF"/>
        <w:jc w:val="center"/>
        <w:rPr/>
      </w:pPr>
      <w:r>
        <w:rPr/>
      </w:r>
    </w:p>
    <w:p>
      <w:pPr>
        <w:pStyle w:val="Normal"/>
        <w:shd w:val="clear" w:color="auto" w:fill="FFFFFF"/>
        <w:jc w:val="center"/>
        <w:rPr/>
      </w:pPr>
      <w:r>
        <w:rPr/>
      </w:r>
    </w:p>
    <w:p>
      <w:pPr>
        <w:pStyle w:val="Normal"/>
        <w:shd w:val="clear" w:color="auto" w:fill="FFFFFF"/>
        <w:jc w:val="center"/>
        <w:rPr/>
      </w:pPr>
      <w:r>
        <w:rPr/>
      </w:r>
    </w:p>
    <w:p>
      <w:pPr>
        <w:pStyle w:val="Normal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jc w:val="center"/>
        <w:rPr/>
      </w:pPr>
      <w:r>
        <w:rPr>
          <w:b/>
          <w:sz w:val="28"/>
          <w:szCs w:val="28"/>
        </w:rPr>
        <w:t>Состав</w:t>
      </w:r>
    </w:p>
    <w:p>
      <w:pPr>
        <w:pStyle w:val="C7c7e0e0e3e3eeeeebebeeeee2e2eeeeeaea1"/>
        <w:spacing w:before="0" w:after="0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комиссии по осуществлению закупок для нужд муниципальных заказчиков и бюджетных учреждений Сандовского муниципального округа </w:t>
      </w:r>
    </w:p>
    <w:p>
      <w:pPr>
        <w:pStyle w:val="Normal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>
      <w:pPr>
        <w:pStyle w:val="Normal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jc w:val="center"/>
        <w:rPr/>
      </w:pPr>
      <w:r>
        <w:rPr/>
      </w:r>
    </w:p>
    <w:tbl>
      <w:tblPr>
        <w:tblW w:w="10064" w:type="dxa"/>
        <w:jc w:val="left"/>
        <w:tblInd w:w="3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69"/>
        <w:gridCol w:w="562"/>
        <w:gridCol w:w="5533"/>
      </w:tblGrid>
      <w:tr>
        <w:trPr>
          <w:trHeight w:val="306" w:hRule="atLeast"/>
        </w:trPr>
        <w:tc>
          <w:tcPr>
            <w:tcW w:w="3969" w:type="dxa"/>
            <w:tcBorders/>
          </w:tcPr>
          <w:p>
            <w:pPr>
              <w:pStyle w:val="Normal"/>
              <w:rPr/>
            </w:pPr>
            <w:r>
              <w:rPr>
                <w:b/>
                <w:sz w:val="28"/>
              </w:rPr>
              <w:t>Председатель  комиссии:</w:t>
            </w:r>
          </w:p>
        </w:tc>
        <w:tc>
          <w:tcPr>
            <w:tcW w:w="562" w:type="dxa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533" w:type="dxa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934" w:hRule="atLeast"/>
        </w:trPr>
        <w:tc>
          <w:tcPr>
            <w:tcW w:w="3969" w:type="dxa"/>
            <w:tcBorders/>
          </w:tcPr>
          <w:p>
            <w:pPr>
              <w:pStyle w:val="Normal"/>
              <w:rPr/>
            </w:pPr>
            <w:r>
              <w:rPr>
                <w:sz w:val="28"/>
              </w:rPr>
              <w:t>Фумин Евгений Анатольевич</w:t>
            </w:r>
          </w:p>
        </w:tc>
        <w:tc>
          <w:tcPr>
            <w:tcW w:w="562" w:type="dxa"/>
            <w:tcBorders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-</w:t>
            </w:r>
          </w:p>
        </w:tc>
        <w:tc>
          <w:tcPr>
            <w:tcW w:w="5533" w:type="dxa"/>
            <w:tcBorders/>
          </w:tcPr>
          <w:p>
            <w:pPr>
              <w:pStyle w:val="Cecef1f1ededeeeee2e2ededeeeee9e9f2f2e5e5eaeaf1f1f2f22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Заместитель Главы Администрации Сандовского муниципального округа Тверской области.</w:t>
            </w:r>
          </w:p>
        </w:tc>
      </w:tr>
      <w:tr>
        <w:trPr>
          <w:trHeight w:val="321" w:hRule="atLeast"/>
        </w:trPr>
        <w:tc>
          <w:tcPr>
            <w:tcW w:w="3969" w:type="dxa"/>
            <w:tcBorders/>
          </w:tcPr>
          <w:p>
            <w:pPr>
              <w:pStyle w:val="Normal"/>
              <w:rPr/>
            </w:pPr>
            <w:r>
              <w:rPr>
                <w:b/>
                <w:sz w:val="28"/>
              </w:rPr>
              <w:t>Секретарь комиссии:</w:t>
            </w:r>
          </w:p>
        </w:tc>
        <w:tc>
          <w:tcPr>
            <w:tcW w:w="562" w:type="dxa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533" w:type="dxa"/>
            <w:tcBorders/>
          </w:tcPr>
          <w:p>
            <w:pPr>
              <w:pStyle w:val="Cecef1f1ededeeeee2e2ededeeeee9e9f2f2e5e5eaeaf1f1f2f221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16" w:hRule="atLeast"/>
        </w:trPr>
        <w:tc>
          <w:tcPr>
            <w:tcW w:w="3969" w:type="dxa"/>
            <w:tcBorders/>
          </w:tcPr>
          <w:p>
            <w:pPr>
              <w:pStyle w:val="Cecef1f1ededeeeee2e2ededeeeee9e9f2f2e5e5eaeaf1f1f2f221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8"/>
              </w:rPr>
              <w:t>Шурупова Ольга Викторовна</w:t>
            </w:r>
          </w:p>
        </w:tc>
        <w:tc>
          <w:tcPr>
            <w:tcW w:w="562" w:type="dxa"/>
            <w:tcBorders/>
          </w:tcPr>
          <w:p>
            <w:pPr>
              <w:pStyle w:val="Cecef1f1ededeeeee2e2ededeeeee9e9f2f2e5e5eaeaf1f1f2f221"/>
              <w:widowControl w:val="false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533" w:type="dxa"/>
            <w:tcBorders/>
          </w:tcPr>
          <w:p>
            <w:pPr>
              <w:pStyle w:val="Cecef1f1ededeeeee2e2ededeeeee9e9f2f2e5e5eaeaf1f1f2f22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Заведующий отделом экономики Администрации Сандовского муниципального округа Тверской области.</w:t>
            </w:r>
          </w:p>
          <w:p>
            <w:pPr>
              <w:pStyle w:val="Cecef1f1ededeeeee2e2ededeeeee9e9f2f2e5e5eaeaf1f1f2f221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21" w:hRule="atLeast"/>
        </w:trPr>
        <w:tc>
          <w:tcPr>
            <w:tcW w:w="3969" w:type="dxa"/>
            <w:tcBorders/>
          </w:tcPr>
          <w:p>
            <w:pPr>
              <w:pStyle w:val="Normal"/>
              <w:rPr/>
            </w:pPr>
            <w:r>
              <w:rPr>
                <w:b/>
                <w:sz w:val="28"/>
              </w:rPr>
              <w:t>Член комиссии:</w:t>
            </w:r>
          </w:p>
        </w:tc>
        <w:tc>
          <w:tcPr>
            <w:tcW w:w="562" w:type="dxa"/>
            <w:tcBorders/>
          </w:tcPr>
          <w:p>
            <w:pPr>
              <w:pStyle w:val="Cecef1f1ededeeeee2e2ededeeeee9e9f2f2e5e5eaeaf1f1f2f221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533" w:type="dxa"/>
            <w:tcBorders/>
          </w:tcPr>
          <w:p>
            <w:pPr>
              <w:pStyle w:val="Cecef1f1ededeeeee2e2ededeeeee9e9f2f2e5e5eaeaf1f1f2f221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21" w:hRule="atLeast"/>
        </w:trPr>
        <w:tc>
          <w:tcPr>
            <w:tcW w:w="3969" w:type="dxa"/>
            <w:tcBorders/>
          </w:tcPr>
          <w:p>
            <w:pPr>
              <w:pStyle w:val="Normal"/>
              <w:rPr/>
            </w:pPr>
            <w:r>
              <w:rPr>
                <w:sz w:val="28"/>
              </w:rPr>
              <w:t>Журавлева Светлана Ивановна</w:t>
            </w:r>
          </w:p>
        </w:tc>
        <w:tc>
          <w:tcPr>
            <w:tcW w:w="562" w:type="dxa"/>
            <w:tcBorders/>
          </w:tcPr>
          <w:p>
            <w:pPr>
              <w:pStyle w:val="Cecef1f1ededeeeee2e2ededeeeee9e9f2f2e5e5eaeaf1f1f2f221"/>
              <w:widowControl w:val="false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533" w:type="dxa"/>
            <w:tcBorders/>
          </w:tcPr>
          <w:p>
            <w:pPr>
              <w:pStyle w:val="Cecef1f1ededeeeee2e2ededeeeee9e9f2f2e5e5eaeaf1f1f2f221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Заместитель заведующего отделом экономики Администрации Сандовского муниципального округа Тверской области.</w:t>
            </w:r>
          </w:p>
        </w:tc>
      </w:tr>
    </w:tbl>
    <w:p>
      <w:pPr>
        <w:pStyle w:val="Normal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Управляющий делами Администрации </w:t>
      </w:r>
    </w:p>
    <w:p>
      <w:pPr>
        <w:pStyle w:val="Normal"/>
        <w:rPr/>
      </w:pPr>
      <w:bookmarkStart w:id="15" w:name="sub_701"/>
      <w:r>
        <w:rPr>
          <w:sz w:val="28"/>
          <w:szCs w:val="28"/>
        </w:rPr>
        <w:t>Сандовского муниципального округа                                                      Г.И.Горохова</w:t>
      </w:r>
      <w:bookmarkEnd w:id="15"/>
    </w:p>
    <w:p>
      <w:pPr>
        <w:pStyle w:val="Normal"/>
        <w:jc w:val="center"/>
        <w:rPr>
          <w:b/>
        </w:rPr>
      </w:pPr>
      <w:r>
        <w:rPr>
          <w:b/>
        </w:rPr>
      </w:r>
    </w:p>
    <w:sectPr>
      <w:type w:val="nextPage"/>
      <w:pgSz w:w="11906" w:h="16838"/>
      <w:pgMar w:left="1020" w:right="850" w:gutter="0" w:header="0" w:top="1134" w:footer="0" w:bottom="709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Heading1">
    <w:name w:val="Heading 1"/>
    <w:basedOn w:val="Normal"/>
    <w:next w:val="Normal"/>
    <w:link w:val="13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b/>
      <w:sz w:val="32"/>
    </w:rPr>
  </w:style>
  <w:style w:type="paragraph" w:styleId="Heading2">
    <w:name w:val="Heading 2"/>
    <w:next w:val="Normal"/>
    <w:link w:val="21"/>
    <w:uiPriority w:val="9"/>
    <w:qFormat/>
    <w:pPr>
      <w:widowControl/>
      <w:suppressAutoHyphens w:val="true"/>
      <w:bidi w:val="0"/>
      <w:spacing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Heading3">
    <w:name w:val="Heading 3"/>
    <w:next w:val="Normal"/>
    <w:link w:val="3"/>
    <w:uiPriority w:val="9"/>
    <w:qFormat/>
    <w:pPr>
      <w:widowControl/>
      <w:suppressAutoHyphens w:val="true"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Heading4">
    <w:name w:val="Heading 4"/>
    <w:next w:val="Normal"/>
    <w:link w:val="41"/>
    <w:uiPriority w:val="9"/>
    <w:qFormat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Heading5">
    <w:name w:val="Heading 5"/>
    <w:next w:val="Normal"/>
    <w:link w:val="5"/>
    <w:uiPriority w:val="9"/>
    <w:qFormat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бычный1"/>
    <w:qFormat/>
    <w:rPr>
      <w:sz w:val="24"/>
    </w:rPr>
  </w:style>
  <w:style w:type="character" w:styleId="ConsPlusNormal" w:customStyle="1">
    <w:name w:val="ConsPlusNormal"/>
    <w:link w:val="ConsPlusNormal1"/>
    <w:qFormat/>
    <w:rPr>
      <w:rFonts w:ascii="Arial" w:hAnsi="Arial"/>
    </w:rPr>
  </w:style>
  <w:style w:type="character" w:styleId="2" w:customStyle="1">
    <w:name w:val="Оглавление 2 Знак"/>
    <w:qFormat/>
    <w:rPr/>
  </w:style>
  <w:style w:type="character" w:styleId="Style9" w:customStyle="1">
    <w:name w:val="Текст выноски Знак"/>
    <w:basedOn w:val="1"/>
    <w:link w:val="BalloonText"/>
    <w:qFormat/>
    <w:rPr>
      <w:rFonts w:ascii="Tahoma" w:hAnsi="Tahoma"/>
      <w:sz w:val="16"/>
    </w:rPr>
  </w:style>
  <w:style w:type="character" w:styleId="4" w:customStyle="1">
    <w:name w:val="Оглавление 4 Знак"/>
    <w:qFormat/>
    <w:rPr/>
  </w:style>
  <w:style w:type="character" w:styleId="6" w:customStyle="1">
    <w:name w:val="Оглавление 6 Знак"/>
    <w:qFormat/>
    <w:rPr/>
  </w:style>
  <w:style w:type="character" w:styleId="11" w:customStyle="1">
    <w:name w:val="Указатель1"/>
    <w:basedOn w:val="1"/>
    <w:link w:val="112"/>
    <w:qFormat/>
    <w:rPr>
      <w:rFonts w:ascii="Arial" w:hAnsi="Arial"/>
      <w:sz w:val="24"/>
    </w:rPr>
  </w:style>
  <w:style w:type="character" w:styleId="7" w:customStyle="1">
    <w:name w:val="Оглавление 7 Знак"/>
    <w:qFormat/>
    <w:rPr/>
  </w:style>
  <w:style w:type="character" w:styleId="WW8Num2z1" w:customStyle="1">
    <w:name w:val="WW8Num2z1"/>
    <w:link w:val="WW8Num2z11"/>
    <w:qFormat/>
    <w:rPr/>
  </w:style>
  <w:style w:type="character" w:styleId="Style10" w:customStyle="1">
    <w:name w:val="Список Знак"/>
    <w:basedOn w:val="Style15"/>
    <w:qFormat/>
    <w:rPr>
      <w:rFonts w:ascii="Arial" w:hAnsi="Arial"/>
      <w:sz w:val="24"/>
    </w:rPr>
  </w:style>
  <w:style w:type="character" w:styleId="3" w:customStyle="1">
    <w:name w:val="Заголовок 3 Знак"/>
    <w:qFormat/>
    <w:rPr>
      <w:rFonts w:ascii="XO Thames" w:hAnsi="XO Thames"/>
      <w:b/>
      <w:i/>
      <w:color w:val="000000"/>
    </w:rPr>
  </w:style>
  <w:style w:type="character" w:styleId="Blk" w:customStyle="1">
    <w:name w:val="blk"/>
    <w:link w:val="Blk1"/>
    <w:qFormat/>
    <w:rPr/>
  </w:style>
  <w:style w:type="character" w:styleId="Style11" w:customStyle="1">
    <w:name w:val="Содержимое врезки"/>
    <w:basedOn w:val="1"/>
    <w:link w:val="16"/>
    <w:qFormat/>
    <w:rPr>
      <w:sz w:val="24"/>
    </w:rPr>
  </w:style>
  <w:style w:type="character" w:styleId="WW8Num2z4" w:customStyle="1">
    <w:name w:val="WW8Num2z4"/>
    <w:link w:val="WW8Num2z41"/>
    <w:qFormat/>
    <w:rPr/>
  </w:style>
  <w:style w:type="character" w:styleId="Style12" w:customStyle="1">
    <w:name w:val="Без интервала Знак"/>
    <w:link w:val="NoSpacing"/>
    <w:qFormat/>
    <w:rPr>
      <w:rFonts w:ascii="Calibri" w:hAnsi="Calibri"/>
      <w:sz w:val="22"/>
    </w:rPr>
  </w:style>
  <w:style w:type="character" w:styleId="Style13" w:customStyle="1">
    <w:name w:val="Нижний колонтитул Знак"/>
    <w:basedOn w:val="1"/>
    <w:qFormat/>
    <w:rPr>
      <w:sz w:val="24"/>
    </w:rPr>
  </w:style>
  <w:style w:type="character" w:styleId="WW8Num1z6" w:customStyle="1">
    <w:name w:val="WW8Num1z6"/>
    <w:link w:val="WW8Num1z61"/>
    <w:qFormat/>
    <w:rPr/>
  </w:style>
  <w:style w:type="character" w:styleId="Style14" w:customStyle="1">
    <w:name w:val="Содержимое таблицы"/>
    <w:basedOn w:val="1"/>
    <w:link w:val="17"/>
    <w:qFormat/>
    <w:rPr>
      <w:sz w:val="24"/>
    </w:rPr>
  </w:style>
  <w:style w:type="character" w:styleId="ConsTitle" w:customStyle="1">
    <w:name w:val="ConsTitle"/>
    <w:link w:val="ConsTitle1"/>
    <w:qFormat/>
    <w:rPr>
      <w:rFonts w:ascii="Arial" w:hAnsi="Arial"/>
      <w:b/>
      <w:sz w:val="16"/>
    </w:rPr>
  </w:style>
  <w:style w:type="character" w:styleId="WW8Num2z2" w:customStyle="1">
    <w:name w:val="WW8Num2z2"/>
    <w:link w:val="WW8Num2z21"/>
    <w:qFormat/>
    <w:rPr/>
  </w:style>
  <w:style w:type="character" w:styleId="Absatz-Standardschriftart" w:customStyle="1">
    <w:name w:val="Absatz-Standardschriftart"/>
    <w:link w:val="Absatz-Standardschriftart1"/>
    <w:qFormat/>
    <w:rPr/>
  </w:style>
  <w:style w:type="character" w:styleId="WW8Num1z1" w:customStyle="1">
    <w:name w:val="WW8Num1z1"/>
    <w:link w:val="WW8Num1z11"/>
    <w:qFormat/>
    <w:rPr/>
  </w:style>
  <w:style w:type="character" w:styleId="Style15" w:customStyle="1">
    <w:name w:val="Основной текст Знак"/>
    <w:basedOn w:val="1"/>
    <w:qFormat/>
    <w:rPr>
      <w:sz w:val="24"/>
    </w:rPr>
  </w:style>
  <w:style w:type="character" w:styleId="31" w:customStyle="1">
    <w:name w:val="Оглавление 3 Знак"/>
    <w:qFormat/>
    <w:rPr/>
  </w:style>
  <w:style w:type="character" w:styleId="WW8Num1z2" w:customStyle="1">
    <w:name w:val="WW8Num1z2"/>
    <w:link w:val="WW8Num1z21"/>
    <w:qFormat/>
    <w:rPr/>
  </w:style>
  <w:style w:type="character" w:styleId="12" w:customStyle="1">
    <w:name w:val="Основной шрифт абзаца1"/>
    <w:link w:val="113"/>
    <w:qFormat/>
    <w:rPr/>
  </w:style>
  <w:style w:type="character" w:styleId="5" w:customStyle="1">
    <w:name w:val="Заголовок 5 Знак"/>
    <w:qFormat/>
    <w:rPr>
      <w:rFonts w:ascii="XO Thames" w:hAnsi="XO Thames"/>
      <w:b/>
      <w:color w:val="000000"/>
      <w:sz w:val="22"/>
    </w:rPr>
  </w:style>
  <w:style w:type="character" w:styleId="Style16" w:customStyle="1">
    <w:name w:val="Верхний колонтитул Знак"/>
    <w:basedOn w:val="1"/>
    <w:qFormat/>
    <w:rPr>
      <w:sz w:val="24"/>
    </w:rPr>
  </w:style>
  <w:style w:type="character" w:styleId="13" w:customStyle="1">
    <w:name w:val="Заголовок 1 Знак"/>
    <w:basedOn w:val="1"/>
    <w:qFormat/>
    <w:rPr>
      <w:b/>
      <w:sz w:val="32"/>
    </w:rPr>
  </w:style>
  <w:style w:type="character" w:styleId="Hyperlink">
    <w:name w:val="Hyperlink"/>
    <w:link w:val="18"/>
    <w:rPr>
      <w:color w:val="000080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4" w:customStyle="1">
    <w:name w:val="Оглавление 1 Знак"/>
    <w:qFormat/>
    <w:rPr>
      <w:rFonts w:ascii="XO Thames" w:hAnsi="XO Thames"/>
      <w:b/>
    </w:rPr>
  </w:style>
  <w:style w:type="character" w:styleId="WW8Num2z3" w:customStyle="1">
    <w:name w:val="WW8Num2z3"/>
    <w:link w:val="WW8Num2z31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WW8Num1z4" w:customStyle="1">
    <w:name w:val="WW8Num1z4"/>
    <w:link w:val="WW8Num1z41"/>
    <w:qFormat/>
    <w:rPr/>
  </w:style>
  <w:style w:type="character" w:styleId="WW8Num2z6" w:customStyle="1">
    <w:name w:val="WW8Num2z6"/>
    <w:link w:val="WW8Num2z61"/>
    <w:qFormat/>
    <w:rPr/>
  </w:style>
  <w:style w:type="character" w:styleId="9" w:customStyle="1">
    <w:name w:val="Оглавление 9 Знак"/>
    <w:qFormat/>
    <w:rPr/>
  </w:style>
  <w:style w:type="character" w:styleId="WW8Num1z0" w:customStyle="1">
    <w:name w:val="WW8Num1z0"/>
    <w:link w:val="WW8Num1z01"/>
    <w:qFormat/>
    <w:rPr/>
  </w:style>
  <w:style w:type="character" w:styleId="WW8Num2z0" w:customStyle="1">
    <w:name w:val="WW8Num2z0"/>
    <w:link w:val="WW8Num2z01"/>
    <w:qFormat/>
    <w:rPr>
      <w:rFonts w:ascii="Times New Roman" w:hAnsi="Times New Roman"/>
      <w:b/>
      <w:color w:val="000000"/>
      <w:sz w:val="28"/>
    </w:rPr>
  </w:style>
  <w:style w:type="character" w:styleId="8" w:customStyle="1">
    <w:name w:val="Оглавление 8 Знак"/>
    <w:qFormat/>
    <w:rPr/>
  </w:style>
  <w:style w:type="character" w:styleId="Style17" w:customStyle="1">
    <w:name w:val="Название объекта Знак"/>
    <w:basedOn w:val="1"/>
    <w:link w:val="Caption1"/>
    <w:qFormat/>
    <w:rPr>
      <w:rFonts w:ascii="Arial" w:hAnsi="Arial"/>
      <w:i/>
      <w:sz w:val="20"/>
    </w:rPr>
  </w:style>
  <w:style w:type="character" w:styleId="WW8Num2z7" w:customStyle="1">
    <w:name w:val="WW8Num2z7"/>
    <w:link w:val="WW8Num2z71"/>
    <w:qFormat/>
    <w:rPr/>
  </w:style>
  <w:style w:type="character" w:styleId="WW8Num1z8" w:customStyle="1">
    <w:name w:val="WW8Num1z8"/>
    <w:link w:val="WW8Num1z81"/>
    <w:qFormat/>
    <w:rPr/>
  </w:style>
  <w:style w:type="character" w:styleId="WW8Num1z5" w:customStyle="1">
    <w:name w:val="WW8Num1z5"/>
    <w:link w:val="WW8Num1z51"/>
    <w:qFormat/>
    <w:rPr/>
  </w:style>
  <w:style w:type="character" w:styleId="WW-Absatz-Standardschriftart1" w:customStyle="1">
    <w:name w:val="WW-Absatz-Standardschriftart1"/>
    <w:link w:val="WW-Absatz-Standardschriftart12"/>
    <w:qFormat/>
    <w:rPr/>
  </w:style>
  <w:style w:type="character" w:styleId="WW8Num2z5" w:customStyle="1">
    <w:name w:val="WW8Num2z5"/>
    <w:link w:val="WW8Num2z51"/>
    <w:qFormat/>
    <w:rPr/>
  </w:style>
  <w:style w:type="character" w:styleId="Style18" w:customStyle="1">
    <w:name w:val="Заголовок таблицы"/>
    <w:basedOn w:val="Style14"/>
    <w:link w:val="19"/>
    <w:qFormat/>
    <w:rPr>
      <w:b/>
      <w:sz w:val="24"/>
    </w:rPr>
  </w:style>
  <w:style w:type="character" w:styleId="51" w:customStyle="1">
    <w:name w:val="Оглавление 5 Знак"/>
    <w:qFormat/>
    <w:rPr/>
  </w:style>
  <w:style w:type="character" w:styleId="WW-Absatz-Standardschriftart11" w:customStyle="1">
    <w:name w:val="WW-Absatz-Standardschriftart11"/>
    <w:link w:val="WW-Absatz-Standardschriftart111"/>
    <w:qFormat/>
    <w:rPr/>
  </w:style>
  <w:style w:type="character" w:styleId="Style19" w:customStyle="1">
    <w:name w:val="Заголовок"/>
    <w:basedOn w:val="1"/>
    <w:link w:val="111"/>
    <w:qFormat/>
    <w:rPr>
      <w:rFonts w:ascii="Arial" w:hAnsi="Arial"/>
      <w:sz w:val="28"/>
    </w:rPr>
  </w:style>
  <w:style w:type="character" w:styleId="Style20" w:customStyle="1">
    <w:name w:val="Подзаголовок Знак"/>
    <w:basedOn w:val="1"/>
    <w:qFormat/>
    <w:rPr>
      <w:sz w:val="36"/>
    </w:rPr>
  </w:style>
  <w:style w:type="character" w:styleId="Toc10" w:customStyle="1">
    <w:name w:val="toc 10"/>
    <w:link w:val="Toc101"/>
    <w:qFormat/>
    <w:rPr/>
  </w:style>
  <w:style w:type="character" w:styleId="Style21" w:customStyle="1">
    <w:name w:val="Название Знак"/>
    <w:basedOn w:val="1"/>
    <w:qFormat/>
    <w:rPr>
      <w:rFonts w:ascii="XO Thames" w:hAnsi="XO Thames"/>
      <w:b/>
      <w:color w:val="000000"/>
      <w:sz w:val="52"/>
    </w:rPr>
  </w:style>
  <w:style w:type="character" w:styleId="41" w:customStyle="1">
    <w:name w:val="Заголовок 4 Знак"/>
    <w:qFormat/>
    <w:rPr>
      <w:rFonts w:ascii="XO Thames" w:hAnsi="XO Thames"/>
      <w:b/>
      <w:color w:val="595959"/>
      <w:sz w:val="26"/>
    </w:rPr>
  </w:style>
  <w:style w:type="character" w:styleId="WW8Num1z3" w:customStyle="1">
    <w:name w:val="WW8Num1z3"/>
    <w:link w:val="WW8Num1z31"/>
    <w:qFormat/>
    <w:rPr/>
  </w:style>
  <w:style w:type="character" w:styleId="WW8Num1z7" w:customStyle="1">
    <w:name w:val="WW8Num1z7"/>
    <w:link w:val="WW8Num1z71"/>
    <w:qFormat/>
    <w:rPr/>
  </w:style>
  <w:style w:type="character" w:styleId="21" w:customStyle="1">
    <w:name w:val="Заголовок 2 Знак"/>
    <w:qFormat/>
    <w:rPr>
      <w:rFonts w:ascii="XO Thames" w:hAnsi="XO Thames"/>
      <w:b/>
      <w:color w:val="00A0FF"/>
      <w:sz w:val="26"/>
    </w:rPr>
  </w:style>
  <w:style w:type="character" w:styleId="WW8Num2z8" w:customStyle="1">
    <w:name w:val="WW8Num2z8"/>
    <w:link w:val="WW8Num2z81"/>
    <w:qFormat/>
    <w:rPr/>
  </w:style>
  <w:style w:type="character" w:styleId="WW-Absatz-Standardschriftart" w:customStyle="1">
    <w:name w:val="WW-Absatz-Standardschriftart"/>
    <w:link w:val="WW-Absatz-Standardschriftart2"/>
    <w:qFormat/>
    <w:rPr/>
  </w:style>
  <w:style w:type="character" w:styleId="D6d6e2e2e5e5f2f2eeeee2e2eeeee5e5e2e2fbfbe4e4e5e5ebebe5e5edede8e8e5e5" w:customStyle="1">
    <w:name w:val="Цd6d6вe2e2еe5e5тf2f2оeeeeвe2e2оeeeeеe5e5 вe2e2ыfbfbдe4e4еe5e5лebebеe5e5нededиe8e8еe5e5"/>
    <w:uiPriority w:val="99"/>
    <w:qFormat/>
    <w:rsid w:val="00a56dd3"/>
    <w:rPr>
      <w:b/>
      <w:color w:val="26282F"/>
    </w:rPr>
  </w:style>
  <w:style w:type="paragraph" w:styleId="15">
    <w:name w:val="Заголовок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link w:val="Style15"/>
    <w:pPr>
      <w:spacing w:before="0" w:after="120"/>
    </w:pPr>
    <w:rPr/>
  </w:style>
  <w:style w:type="paragraph" w:styleId="List">
    <w:name w:val="List"/>
    <w:basedOn w:val="BodyText"/>
    <w:link w:val="Style10"/>
    <w:pPr/>
    <w:rPr>
      <w:rFonts w:ascii="Arial" w:hAnsi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11" w:customStyle="1">
    <w:name w:val="Заголовок11"/>
    <w:basedOn w:val="Normal"/>
    <w:next w:val="BodyText"/>
    <w:link w:val="Style19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ConsPlusNormal1" w:customStyle="1">
    <w:name w:val="ConsPlusNormal1"/>
    <w:link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2">
    <w:name w:val="TOC 2"/>
    <w:next w:val="Normal"/>
    <w:link w:val="2"/>
    <w:uiPriority w:val="39"/>
    <w:pPr>
      <w:widowControl/>
      <w:suppressAutoHyphens w:val="true"/>
      <w:bidi w:val="0"/>
      <w:spacing w:before="0" w:after="0"/>
      <w:ind w:left="2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9"/>
    <w:qFormat/>
    <w:pPr/>
    <w:rPr>
      <w:rFonts w:ascii="Tahoma" w:hAnsi="Tahoma"/>
      <w:sz w:val="16"/>
    </w:rPr>
  </w:style>
  <w:style w:type="paragraph" w:styleId="TOC4">
    <w:name w:val="TOC 4"/>
    <w:next w:val="Normal"/>
    <w:link w:val="4"/>
    <w:uiPriority w:val="39"/>
    <w:pPr>
      <w:widowControl/>
      <w:suppressAutoHyphens w:val="true"/>
      <w:bidi w:val="0"/>
      <w:spacing w:before="0" w:after="0"/>
      <w:ind w:left="6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6">
    <w:name w:val="TOC 6"/>
    <w:next w:val="Normal"/>
    <w:link w:val="6"/>
    <w:uiPriority w:val="39"/>
    <w:pPr>
      <w:widowControl/>
      <w:suppressAutoHyphens w:val="true"/>
      <w:bidi w:val="0"/>
      <w:spacing w:before="0" w:after="0"/>
      <w:ind w:left="10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2" w:customStyle="1">
    <w:name w:val="Указатель11"/>
    <w:basedOn w:val="Normal"/>
    <w:link w:val="11"/>
    <w:qFormat/>
    <w:pPr/>
    <w:rPr>
      <w:rFonts w:ascii="Arial" w:hAnsi="Arial"/>
    </w:rPr>
  </w:style>
  <w:style w:type="paragraph" w:styleId="TOC7">
    <w:name w:val="TOC 7"/>
    <w:next w:val="Normal"/>
    <w:link w:val="7"/>
    <w:uiPriority w:val="39"/>
    <w:pPr>
      <w:widowControl/>
      <w:suppressAutoHyphens w:val="true"/>
      <w:bidi w:val="0"/>
      <w:spacing w:before="0" w:after="0"/>
      <w:ind w:left="12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11" w:customStyle="1">
    <w:name w:val="WW8Num2z11"/>
    <w:link w:val="WW8Num2z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lk1" w:customStyle="1">
    <w:name w:val="blk1"/>
    <w:link w:val="Blk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6" w:customStyle="1">
    <w:name w:val="Содержимое врезки1"/>
    <w:basedOn w:val="Normal"/>
    <w:link w:val="Style11"/>
    <w:qFormat/>
    <w:pPr/>
    <w:rPr/>
  </w:style>
  <w:style w:type="paragraph" w:styleId="WW8Num2z41" w:customStyle="1">
    <w:name w:val="WW8Num2z41"/>
    <w:link w:val="WW8Num2z4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NoSpacing">
    <w:name w:val="No Spacing"/>
    <w:link w:val="Style1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Style23" w:customStyle="1">
    <w:name w:val="Колонтитул"/>
    <w:qFormat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Footer">
    <w:name w:val="Footer"/>
    <w:basedOn w:val="Normal"/>
    <w:link w:val="Style1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WW8Num1z61" w:customStyle="1">
    <w:name w:val="WW8Num1z61"/>
    <w:link w:val="WW8Num1z6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7" w:customStyle="1">
    <w:name w:val="Содержимое таблицы1"/>
    <w:basedOn w:val="Normal"/>
    <w:link w:val="Style14"/>
    <w:qFormat/>
    <w:pPr/>
    <w:rPr/>
  </w:style>
  <w:style w:type="paragraph" w:styleId="ConsTitle1" w:customStyle="1">
    <w:name w:val="ConsTitle1"/>
    <w:link w:val="ConsTitle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b/>
      <w:color w:val="000000"/>
      <w:kern w:val="0"/>
      <w:sz w:val="16"/>
      <w:szCs w:val="20"/>
      <w:lang w:val="ru-RU" w:eastAsia="ru-RU" w:bidi="ar-SA"/>
    </w:rPr>
  </w:style>
  <w:style w:type="paragraph" w:styleId="WW8Num2z21" w:customStyle="1">
    <w:name w:val="WW8Num2z21"/>
    <w:link w:val="WW8Num2z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Absatz-Standardschriftart1" w:customStyle="1">
    <w:name w:val="Absatz-Standardschriftart1"/>
    <w:link w:val="Absatz-Standardschriftar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11" w:customStyle="1">
    <w:name w:val="WW8Num1z11"/>
    <w:link w:val="WW8Num1z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3">
    <w:name w:val="TOC 3"/>
    <w:next w:val="Normal"/>
    <w:link w:val="31"/>
    <w:uiPriority w:val="39"/>
    <w:pPr>
      <w:widowControl/>
      <w:suppressAutoHyphens w:val="true"/>
      <w:bidi w:val="0"/>
      <w:spacing w:before="0" w:after="0"/>
      <w:ind w:left="4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21" w:customStyle="1">
    <w:name w:val="WW8Num1z21"/>
    <w:link w:val="WW8Num1z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3" w:customStyle="1">
    <w:name w:val="Основной шрифт абзаца11"/>
    <w:link w:val="1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Header">
    <w:name w:val="Header"/>
    <w:basedOn w:val="Normal"/>
    <w:link w:val="Style1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8" w:customStyle="1">
    <w:name w:val="Гиперссылк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80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1"/>
    <w:link w:val="Footnote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TOC1">
    <w:name w:val="TOC 1"/>
    <w:next w:val="Normal"/>
    <w:link w:val="14"/>
    <w:uiPriority w:val="39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WW8Num2z31" w:customStyle="1">
    <w:name w:val="WW8Num2z31"/>
    <w:link w:val="WW8Num2z3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41" w:customStyle="1">
    <w:name w:val="WW8Num1z41"/>
    <w:link w:val="WW8Num1z4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61" w:customStyle="1">
    <w:name w:val="WW8Num2z61"/>
    <w:link w:val="WW8Num2z6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9">
    <w:name w:val="TOC 9"/>
    <w:next w:val="Normal"/>
    <w:link w:val="9"/>
    <w:uiPriority w:val="39"/>
    <w:pPr>
      <w:widowControl/>
      <w:suppressAutoHyphens w:val="true"/>
      <w:bidi w:val="0"/>
      <w:spacing w:before="0" w:after="0"/>
      <w:ind w:left="16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01" w:customStyle="1">
    <w:name w:val="WW8Num1z01"/>
    <w:link w:val="WW8Num1z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01" w:customStyle="1">
    <w:name w:val="WW8Num2z01"/>
    <w:link w:val="WW8Num2z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TOC8">
    <w:name w:val="TOC 8"/>
    <w:next w:val="Normal"/>
    <w:link w:val="8"/>
    <w:uiPriority w:val="39"/>
    <w:pPr>
      <w:widowControl/>
      <w:suppressAutoHyphens w:val="true"/>
      <w:bidi w:val="0"/>
      <w:spacing w:before="0" w:after="0"/>
      <w:ind w:left="14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aption1">
    <w:name w:val="caption1"/>
    <w:basedOn w:val="Normal"/>
    <w:link w:val="Style17"/>
    <w:qFormat/>
    <w:pPr>
      <w:spacing w:before="120" w:after="120"/>
    </w:pPr>
    <w:rPr>
      <w:rFonts w:ascii="Arial" w:hAnsi="Arial"/>
      <w:i/>
      <w:sz w:val="20"/>
    </w:rPr>
  </w:style>
  <w:style w:type="paragraph" w:styleId="WW8Num2z71" w:customStyle="1">
    <w:name w:val="WW8Num2z71"/>
    <w:link w:val="WW8Num2z7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81" w:customStyle="1">
    <w:name w:val="WW8Num1z81"/>
    <w:link w:val="WW8Num1z8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51" w:customStyle="1">
    <w:name w:val="WW8Num1z51"/>
    <w:link w:val="WW8Num1z5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-Absatz-Standardschriftart12" w:customStyle="1">
    <w:name w:val="WW-Absatz-Standardschriftart12"/>
    <w:link w:val="WW-Absatz-Standardschriftart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51" w:customStyle="1">
    <w:name w:val="WW8Num2z51"/>
    <w:link w:val="WW8Num2z5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9" w:customStyle="1">
    <w:name w:val="Заголовок таблицы1"/>
    <w:basedOn w:val="17"/>
    <w:link w:val="Style18"/>
    <w:qFormat/>
    <w:pPr>
      <w:jc w:val="center"/>
    </w:pPr>
    <w:rPr>
      <w:b/>
    </w:rPr>
  </w:style>
  <w:style w:type="paragraph" w:styleId="TOC5">
    <w:name w:val="TOC 5"/>
    <w:next w:val="Normal"/>
    <w:link w:val="51"/>
    <w:uiPriority w:val="39"/>
    <w:pPr>
      <w:widowControl/>
      <w:suppressAutoHyphens w:val="true"/>
      <w:bidi w:val="0"/>
      <w:spacing w:before="0" w:after="0"/>
      <w:ind w:left="8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-Absatz-Standardschriftart111" w:customStyle="1">
    <w:name w:val="WW-Absatz-Standardschriftart111"/>
    <w:link w:val="WW-Absatz-Standardschriftart1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ubtitle">
    <w:name w:val="Subtitle"/>
    <w:basedOn w:val="Normal"/>
    <w:next w:val="BodyText"/>
    <w:link w:val="Style20"/>
    <w:uiPriority w:val="11"/>
    <w:qFormat/>
    <w:pPr>
      <w:jc w:val="center"/>
    </w:pPr>
    <w:rPr>
      <w:sz w:val="36"/>
    </w:rPr>
  </w:style>
  <w:style w:type="paragraph" w:styleId="22" w:customStyle="1">
    <w:name w:val="Основной шрифт абзаца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101" w:customStyle="1">
    <w:name w:val="toc 101"/>
    <w:next w:val="Normal"/>
    <w:link w:val="Toc10"/>
    <w:uiPriority w:val="39"/>
    <w:qFormat/>
    <w:pPr>
      <w:widowControl/>
      <w:suppressAutoHyphens w:val="true"/>
      <w:bidi w:val="0"/>
      <w:spacing w:before="0" w:after="0"/>
      <w:ind w:left="18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itle">
    <w:name w:val="Title"/>
    <w:basedOn w:val="Normal"/>
    <w:next w:val="Normal"/>
    <w:link w:val="Style21"/>
    <w:uiPriority w:val="10"/>
    <w:qFormat/>
    <w:pPr>
      <w:spacing w:lineRule="auto" w:line="276" w:before="0" w:after="200"/>
    </w:pPr>
    <w:rPr>
      <w:rFonts w:ascii="XO Thames" w:hAnsi="XO Thames"/>
      <w:b/>
      <w:sz w:val="52"/>
    </w:rPr>
  </w:style>
  <w:style w:type="paragraph" w:styleId="WW8Num1z31" w:customStyle="1">
    <w:name w:val="WW8Num1z31"/>
    <w:link w:val="WW8Num1z3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71" w:customStyle="1">
    <w:name w:val="WW8Num1z71"/>
    <w:link w:val="WW8Num1z7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81" w:customStyle="1">
    <w:name w:val="WW8Num2z81"/>
    <w:link w:val="WW8Num2z8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-Absatz-Standardschriftart2" w:customStyle="1">
    <w:name w:val="WW-Absatz-Standardschriftart2"/>
    <w:link w:val="WW-Absatz-Standardschriftar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7c7e0e0e3e3eeeeebebeeeee2e2eeeeeaea5" w:customStyle="1">
    <w:name w:val="Зc7c7аe0e0гe3e3оeeeeлebebоeeeeвe2e2оeeeeкeaea 5"/>
    <w:basedOn w:val="Normal"/>
    <w:uiPriority w:val="99"/>
    <w:qFormat/>
    <w:rsid w:val="00b73407"/>
    <w:pPr>
      <w:suppressAutoHyphens w:val="true"/>
      <w:spacing w:before="240" w:after="60"/>
    </w:pPr>
    <w:rPr>
      <w:rFonts w:ascii="Calibri" w:hAnsi="Calibri" w:eastAsia="MS Mincho"/>
      <w:b/>
      <w:bCs/>
      <w:i/>
      <w:iCs/>
      <w:color w:val="auto"/>
      <w:kern w:val="2"/>
      <w:sz w:val="26"/>
      <w:szCs w:val="26"/>
    </w:rPr>
  </w:style>
  <w:style w:type="paragraph" w:styleId="C7c7e0e0e3e3eeeeebebeeeee2e2eeeeeaea6" w:customStyle="1">
    <w:name w:val="Зc7c7аe0e0гe3e3оeeeeлebebоeeeeвe2e2оeeeeкeaea 6"/>
    <w:basedOn w:val="Normal"/>
    <w:uiPriority w:val="99"/>
    <w:qFormat/>
    <w:rsid w:val="00b73407"/>
    <w:pPr>
      <w:suppressAutoHyphens w:val="true"/>
      <w:spacing w:before="240" w:after="60"/>
    </w:pPr>
    <w:rPr>
      <w:rFonts w:ascii="Calibri" w:hAnsi="Calibri" w:eastAsia="MS Mincho"/>
      <w:b/>
      <w:bCs/>
      <w:color w:val="auto"/>
      <w:kern w:val="2"/>
      <w:sz w:val="22"/>
      <w:szCs w:val="22"/>
    </w:rPr>
  </w:style>
  <w:style w:type="paragraph" w:styleId="C7c7e0e0e3e3eeeeebebeeeee2e2eeeeeaea" w:customStyle="1">
    <w:name w:val="Зc7c7аe0e0гe3e3оeeeeлebebоeeeeвe2e2оeeeeкeaea"/>
    <w:basedOn w:val="Normal"/>
    <w:uiPriority w:val="99"/>
    <w:qFormat/>
    <w:rsid w:val="00b73407"/>
    <w:pPr>
      <w:keepNext w:val="true"/>
      <w:suppressAutoHyphens w:val="true"/>
      <w:spacing w:before="240" w:after="120"/>
    </w:pPr>
    <w:rPr>
      <w:rFonts w:ascii="Arial" w:hAnsi="Arial" w:eastAsia="MS Mincho" w:cs="Tahoma"/>
      <w:color w:val="auto"/>
      <w:kern w:val="2"/>
      <w:sz w:val="28"/>
      <w:szCs w:val="28"/>
    </w:rPr>
  </w:style>
  <w:style w:type="paragraph" w:styleId="C7c7e0e0e3e3eeeeebebeeeee2e2eeeeeaea1" w:customStyle="1">
    <w:name w:val="Зc7c7аe0e0гe3e3оeeeeлebebоeeeeвe2e2оeeeeкeaea 1"/>
    <w:basedOn w:val="Normal"/>
    <w:uiPriority w:val="99"/>
    <w:qFormat/>
    <w:rsid w:val="00a56dd3"/>
    <w:pPr>
      <w:widowControl w:val="false"/>
      <w:suppressAutoHyphens w:val="true"/>
      <w:spacing w:before="108" w:after="108"/>
      <w:jc w:val="center"/>
    </w:pPr>
    <w:rPr>
      <w:rFonts w:ascii="Times New Roman CYR" w:hAnsi="Times New Roman CYR" w:eastAsia="MS Mincho" w:cs="Times New Roman CYR"/>
      <w:b/>
      <w:bCs/>
      <w:color w:val="26282F"/>
      <w:kern w:val="2"/>
      <w:szCs w:val="24"/>
    </w:rPr>
  </w:style>
  <w:style w:type="paragraph" w:styleId="Cecef1f1ededeeeee2e2ededeeeee9e9f2f2e5e5eaeaf1f1f2f221" w:customStyle="1">
    <w:name w:val="Оceceсf1f1нededоeeeeвe2e2нededоeeeeйe9e9 тf2f2еe5e5кeaeaсf1f1тf2f2 21"/>
    <w:basedOn w:val="Normal"/>
    <w:uiPriority w:val="99"/>
    <w:qFormat/>
    <w:rsid w:val="009835ae"/>
    <w:pPr>
      <w:suppressAutoHyphens w:val="true"/>
      <w:spacing w:lineRule="auto" w:line="480" w:before="0" w:after="120"/>
    </w:pPr>
    <w:rPr>
      <w:rFonts w:ascii="Times New Roman CYR" w:hAnsi="Times New Roman CYR" w:eastAsia="MS Mincho"/>
      <w:kern w:val="2"/>
      <w:sz w:val="20"/>
    </w:rPr>
  </w:style>
  <w:style w:type="paragraph" w:styleId="S1" w:customStyle="1">
    <w:name w:val="s_1"/>
    <w:basedOn w:val="Normal"/>
    <w:qFormat/>
    <w:rsid w:val="009835ae"/>
    <w:pPr>
      <w:spacing w:beforeAutospacing="1" w:afterAutospacing="1"/>
    </w:pPr>
    <w:rPr>
      <w:color w:val="auto"/>
      <w:szCs w:val="24"/>
    </w:rPr>
  </w:style>
  <w:style w:type="paragraph" w:styleId="23">
    <w:name w:val="Содержимое врезки2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 pitchFamily="0" charset="1"/>
        <a:ea typeface=""/>
        <a:cs typeface=""/>
      </a:majorFont>
      <a:minorFont>
        <a:latin typeface="XO Thames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LibreOffice/7.6.0.3$Windows_x86 LibreOffice_project/69edd8b8ebc41d00b4de3915dc82f8f0fc3b6265</Application>
  <AppVersion>15.0000</AppVersion>
  <Pages>3</Pages>
  <Words>622</Words>
  <Characters>4590</Characters>
  <CharactersWithSpaces>5376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2023-10-04T12:55:00Z</dcterms:created>
  <dc:creator>User</dc:creator>
  <dc:description/>
  <dc:language>ru-RU</dc:language>
  <cp:lastModifiedBy/>
  <cp:lastPrinted>2023-10-04T13:24:00Z</cp:lastPrinted>
  <dcterms:modified xsi:type="dcterms:W3CDTF">2023-10-05T18:37:24Z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