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32"/>
        <w:spacing w:before="240" w:after="120"/>
        <w:rPr>
          <w:sz w:val="40"/>
        </w:rPr>
      </w:pPr>
      <w:r>
        <w:rPr/>
        <w:drawing>
          <wp:inline distT="0" distB="0" distL="0" distR="0">
            <wp:extent cx="560705" cy="62357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560705" cy="623570"/>
                    </a:xfrm>
                    <a:prstGeom prst="rect">
                      <a:avLst/>
                    </a:prstGeom>
                  </pic:spPr>
                </pic:pic>
              </a:graphicData>
            </a:graphic>
          </wp:inline>
        </w:drawing>
      </w:r>
    </w:p>
    <w:p>
      <w:pPr>
        <w:pStyle w:val="Style32"/>
        <w:spacing w:lineRule="auto" w:line="240" w:before="0" w:after="0"/>
        <w:rPr/>
      </w:pPr>
      <w:r>
        <w:rPr>
          <w:b/>
          <w:i w:val="false"/>
          <w:sz w:val="40"/>
        </w:rPr>
        <w:t>АДМИНИСТРАЦИЯ</w:t>
      </w:r>
    </w:p>
    <w:p>
      <w:pPr>
        <w:pStyle w:val="Style32"/>
        <w:spacing w:lineRule="auto" w:line="240" w:before="0" w:after="0"/>
        <w:rPr/>
      </w:pPr>
      <w:r>
        <w:rPr>
          <w:b/>
          <w:i w:val="false"/>
          <w:sz w:val="40"/>
        </w:rPr>
        <w:t xml:space="preserve"> </w:t>
      </w:r>
      <w:r>
        <w:rPr>
          <w:b/>
          <w:i w:val="false"/>
          <w:sz w:val="40"/>
        </w:rPr>
        <w:t>САНДОВСКОГО МУНИЦИПАЛЬНОГО ОКРУГА</w:t>
      </w:r>
    </w:p>
    <w:p>
      <w:pPr>
        <w:pStyle w:val="Style32"/>
        <w:spacing w:lineRule="auto" w:line="240" w:before="0" w:after="0"/>
        <w:rPr/>
      </w:pPr>
      <w:r>
        <w:rPr>
          <w:b w:val="false"/>
          <w:i w:val="false"/>
          <w:sz w:val="28"/>
        </w:rPr>
        <w:t>Тверская область</w:t>
      </w:r>
    </w:p>
    <w:p>
      <w:pPr>
        <w:pStyle w:val="Style32"/>
        <w:spacing w:lineRule="auto" w:line="240" w:before="0" w:after="0"/>
        <w:rPr/>
      </w:pPr>
      <w:r>
        <w:rPr>
          <w:b/>
          <w:i w:val="false"/>
          <w:sz w:val="40"/>
        </w:rPr>
        <w:t>ПОСТАНОВЛЕНИЕ</w:t>
      </w:r>
    </w:p>
    <w:p>
      <w:pPr>
        <w:pStyle w:val="Style32"/>
        <w:spacing w:lineRule="auto" w:line="240" w:before="0" w:after="0"/>
        <w:jc w:val="both"/>
        <w:rPr/>
      </w:pPr>
      <w:r>
        <w:rPr>
          <w:b w:val="false"/>
          <w:i w:val="false"/>
          <w:sz w:val="28"/>
        </w:rPr>
        <w:t>28</w:t>
      </w:r>
      <w:r>
        <w:rPr>
          <w:b w:val="false"/>
          <w:i w:val="false"/>
          <w:sz w:val="28"/>
        </w:rPr>
        <w:t xml:space="preserve">.03.2022                                             п. Сандово                                                    </w:t>
      </w:r>
      <w:r>
        <w:rPr>
          <w:b w:val="false"/>
          <w:i w:val="false"/>
          <w:sz w:val="28"/>
        </w:rPr>
        <w:t>№ 75</w:t>
      </w:r>
    </w:p>
    <w:p>
      <w:pPr>
        <w:pStyle w:val="Style32"/>
        <w:spacing w:lineRule="auto" w:line="240" w:before="0" w:after="0"/>
        <w:jc w:val="both"/>
        <w:rPr>
          <w:b w:val="false"/>
          <w:b w:val="false"/>
          <w:i w:val="false"/>
          <w:i w:val="false"/>
          <w:sz w:val="28"/>
        </w:rPr>
      </w:pPr>
      <w:r>
        <w:rPr>
          <w:b w:val="false"/>
          <w:i w:val="false"/>
          <w:sz w:val="28"/>
        </w:rPr>
      </w:r>
    </w:p>
    <w:p>
      <w:pPr>
        <w:pStyle w:val="Normal"/>
        <w:jc w:val="left"/>
        <w:rPr>
          <w:rFonts w:ascii="Times New Roman" w:hAnsi="Times New Roman"/>
          <w:b w:val="false"/>
          <w:b w:val="false"/>
          <w:sz w:val="28"/>
        </w:rPr>
      </w:pPr>
      <w:r>
        <w:rPr>
          <w:b w:val="false"/>
          <w:sz w:val="28"/>
        </w:rPr>
        <w:t xml:space="preserve">Об утверждении Положения о муниципальной </w:t>
      </w:r>
    </w:p>
    <w:p>
      <w:pPr>
        <w:pStyle w:val="Normal"/>
        <w:jc w:val="left"/>
        <w:rPr>
          <w:rFonts w:ascii="Times New Roman" w:hAnsi="Times New Roman"/>
          <w:b w:val="false"/>
          <w:b w:val="false"/>
          <w:sz w:val="28"/>
        </w:rPr>
      </w:pPr>
      <w:r>
        <w:rPr>
          <w:b w:val="false"/>
          <w:sz w:val="28"/>
        </w:rPr>
        <w:t xml:space="preserve">автоматизированной системе централизованного </w:t>
      </w:r>
    </w:p>
    <w:p>
      <w:pPr>
        <w:pStyle w:val="Normal"/>
        <w:jc w:val="left"/>
        <w:rPr>
          <w:rFonts w:ascii="Times New Roman" w:hAnsi="Times New Roman"/>
          <w:b w:val="false"/>
          <w:b w:val="false"/>
          <w:sz w:val="28"/>
        </w:rPr>
      </w:pPr>
      <w:r>
        <w:rPr>
          <w:b w:val="false"/>
          <w:sz w:val="28"/>
        </w:rPr>
        <w:t>оповещения Сандовского муниципального округа</w:t>
      </w:r>
    </w:p>
    <w:p>
      <w:pPr>
        <w:pStyle w:val="Normal"/>
        <w:jc w:val="left"/>
        <w:rPr>
          <w:rFonts w:ascii="Times New Roman" w:hAnsi="Times New Roman"/>
          <w:b w:val="false"/>
          <w:b w:val="false"/>
          <w:sz w:val="28"/>
        </w:rPr>
      </w:pPr>
      <w:r>
        <w:rPr>
          <w:b w:val="false"/>
          <w:sz w:val="28"/>
        </w:rPr>
      </w:r>
    </w:p>
    <w:p>
      <w:pPr>
        <w:pStyle w:val="Normal"/>
        <w:spacing w:lineRule="exact" w:line="326" w:before="10" w:after="0"/>
        <w:ind w:left="0" w:right="0" w:hanging="0"/>
        <w:jc w:val="both"/>
        <w:rPr>
          <w:rFonts w:ascii="Times New Roman" w:hAnsi="Times New Roman"/>
          <w:b w:val="false"/>
          <w:b w:val="false"/>
          <w:sz w:val="28"/>
        </w:rPr>
      </w:pPr>
      <w:r>
        <w:rPr>
          <w:b w:val="false"/>
          <w:sz w:val="28"/>
        </w:rPr>
        <w:t xml:space="preserve">     </w:t>
      </w:r>
      <w:r>
        <w:rPr>
          <w:b w:val="false"/>
          <w:sz w:val="28"/>
        </w:rPr>
        <w:t xml:space="preserve">В соответствии с </w:t>
      </w:r>
      <w:hyperlink r:id="rId3">
        <w:r>
          <w:rPr>
            <w:b w:val="false"/>
            <w:sz w:val="28"/>
          </w:rPr>
          <w:t>Федеральным законом</w:t>
        </w:r>
      </w:hyperlink>
      <w:r>
        <w:rPr>
          <w:b w:val="false"/>
          <w:sz w:val="28"/>
        </w:rPr>
        <w:t xml:space="preserve"> от 12.02.1998 №28-ФЗ «О гражданской обороне», Положением о системах оповещения населения, утвержденного приказом МЧС России №578, Минкомсвязи России №365 от 31.07.2020 г.,  администрация Сандовского муниципального округа</w:t>
      </w:r>
    </w:p>
    <w:p>
      <w:pPr>
        <w:pStyle w:val="Normal"/>
        <w:jc w:val="center"/>
        <w:rPr>
          <w:sz w:val="28"/>
        </w:rPr>
      </w:pPr>
      <w:r>
        <w:rPr/>
      </w:r>
    </w:p>
    <w:p>
      <w:pPr>
        <w:pStyle w:val="Normal"/>
        <w:jc w:val="center"/>
        <w:rPr>
          <w:sz w:val="28"/>
        </w:rPr>
      </w:pPr>
      <w:r>
        <w:rPr>
          <w:b w:val="false"/>
          <w:sz w:val="28"/>
        </w:rPr>
        <w:t>ПОСТАНОВЛЯЕТ:</w:t>
      </w:r>
    </w:p>
    <w:p>
      <w:pPr>
        <w:pStyle w:val="Normal"/>
        <w:ind w:left="0" w:right="0" w:firstLine="709"/>
        <w:jc w:val="both"/>
        <w:rPr>
          <w:rFonts w:ascii="Times New Roman" w:hAnsi="Times New Roman"/>
          <w:b w:val="false"/>
          <w:b w:val="false"/>
          <w:sz w:val="28"/>
        </w:rPr>
      </w:pPr>
      <w:r>
        <w:rPr>
          <w:b w:val="false"/>
          <w:sz w:val="28"/>
        </w:rPr>
      </w:r>
    </w:p>
    <w:p>
      <w:pPr>
        <w:pStyle w:val="Normal"/>
        <w:widowControl w:val="false"/>
        <w:ind w:left="0" w:right="0" w:firstLine="709"/>
        <w:jc w:val="both"/>
        <w:rPr>
          <w:rFonts w:ascii="Times New Roman" w:hAnsi="Times New Roman"/>
          <w:b w:val="false"/>
          <w:b w:val="false"/>
          <w:sz w:val="28"/>
        </w:rPr>
      </w:pPr>
      <w:r>
        <w:rPr>
          <w:b w:val="false"/>
          <w:sz w:val="28"/>
        </w:rPr>
        <w:t>1. Утвердить Положение о муниципальной автоматизированной системе централизованного оповещения Сандовского муниципального округа  (прилагается).</w:t>
      </w:r>
    </w:p>
    <w:p>
      <w:pPr>
        <w:pStyle w:val="Normal"/>
        <w:ind w:left="0" w:right="-1" w:firstLine="709"/>
        <w:jc w:val="both"/>
        <w:rPr>
          <w:rFonts w:ascii="Times New Roman" w:hAnsi="Times New Roman"/>
          <w:b w:val="false"/>
          <w:b w:val="false"/>
          <w:sz w:val="28"/>
        </w:rPr>
      </w:pPr>
      <w:r>
        <w:rPr>
          <w:b w:val="false"/>
          <w:sz w:val="28"/>
        </w:rPr>
        <w:t>2. Признать утратившими силу постановление администрации Сандовского района от 16.01.2006 года  № 6  «О порядке оповещения и информирования населения Сандовского района в чрезвычайных ситуациях в мирное и военное время».</w:t>
      </w:r>
    </w:p>
    <w:p>
      <w:pPr>
        <w:pStyle w:val="Normal"/>
        <w:ind w:left="0" w:right="0" w:firstLine="709"/>
        <w:jc w:val="both"/>
        <w:rPr>
          <w:rFonts w:ascii="Times New Roman" w:hAnsi="Times New Roman"/>
          <w:b w:val="false"/>
          <w:b w:val="false"/>
          <w:sz w:val="28"/>
        </w:rPr>
      </w:pPr>
      <w:r>
        <w:rPr>
          <w:b w:val="false"/>
          <w:sz w:val="28"/>
        </w:rPr>
        <w:t xml:space="preserve">3. Настоящее Постановление вступает в силу со дня его подписания и подлежит </w:t>
      </w:r>
      <w:hyperlink r:id="rId4">
        <w:r>
          <w:rPr>
            <w:b w:val="false"/>
            <w:sz w:val="28"/>
          </w:rPr>
          <w:t>официальному опубликованию</w:t>
        </w:r>
      </w:hyperlink>
      <w:r>
        <w:rPr>
          <w:b w:val="false"/>
          <w:sz w:val="28"/>
        </w:rPr>
        <w:t xml:space="preserve">, а также размещению на </w:t>
      </w:r>
      <w:hyperlink r:id="rId5">
        <w:r>
          <w:rPr>
            <w:b w:val="false"/>
            <w:sz w:val="28"/>
          </w:rPr>
          <w:t>официальном сайте</w:t>
        </w:r>
      </w:hyperlink>
      <w:r>
        <w:rPr>
          <w:b w:val="false"/>
          <w:sz w:val="28"/>
        </w:rPr>
        <w:t xml:space="preserve"> администрации Сандовского муниципального округа в информационно-телекоммуникационной сети Интернет.</w:t>
      </w:r>
    </w:p>
    <w:p>
      <w:pPr>
        <w:pStyle w:val="Normal"/>
        <w:ind w:left="0" w:right="0" w:firstLine="709"/>
        <w:jc w:val="both"/>
        <w:rPr>
          <w:rFonts w:ascii="Times New Roman" w:hAnsi="Times New Roman"/>
          <w:b w:val="false"/>
          <w:b w:val="false"/>
          <w:sz w:val="28"/>
        </w:rPr>
      </w:pPr>
      <w:r>
        <w:rPr>
          <w:b w:val="false"/>
          <w:sz w:val="28"/>
        </w:rPr>
        <w:t>4.  Контроль за выполнением настоящего постановления оставляю за собой.</w:t>
      </w:r>
    </w:p>
    <w:p>
      <w:pPr>
        <w:pStyle w:val="Normal"/>
        <w:ind w:left="0" w:right="0" w:firstLine="697"/>
        <w:jc w:val="both"/>
        <w:rPr>
          <w:rFonts w:ascii="Times New Roman" w:hAnsi="Times New Roman"/>
          <w:sz w:val="28"/>
        </w:rPr>
      </w:pPr>
      <w:r>
        <w:rPr>
          <w:sz w:val="28"/>
        </w:rPr>
      </w:r>
    </w:p>
    <w:p>
      <w:pPr>
        <w:pStyle w:val="Normal"/>
        <w:ind w:left="0" w:right="0" w:firstLine="697"/>
        <w:jc w:val="both"/>
        <w:rPr>
          <w:sz w:val="28"/>
        </w:rPr>
      </w:pPr>
      <w:r>
        <w:rPr>
          <w:sz w:val="28"/>
        </w:rPr>
      </w:r>
    </w:p>
    <w:p>
      <w:pPr>
        <w:pStyle w:val="Normal"/>
        <w:widowControl/>
        <w:bidi w:val="0"/>
        <w:spacing w:lineRule="auto" w:line="240" w:before="0" w:after="0"/>
        <w:ind w:left="0" w:right="0" w:hanging="0"/>
        <w:jc w:val="left"/>
        <w:rPr>
          <w:sz w:val="28"/>
        </w:rPr>
      </w:pPr>
      <w:r>
        <w:rPr/>
      </w:r>
    </w:p>
    <w:p>
      <w:pPr>
        <w:pStyle w:val="Normal"/>
        <w:widowControl/>
        <w:bidi w:val="0"/>
        <w:spacing w:lineRule="auto" w:line="240" w:before="0" w:after="0"/>
        <w:ind w:left="0" w:right="0" w:hanging="0"/>
        <w:jc w:val="left"/>
        <w:rPr>
          <w:sz w:val="28"/>
        </w:rPr>
      </w:pPr>
      <w:r>
        <w:rPr/>
      </w:r>
    </w:p>
    <w:p>
      <w:pPr>
        <w:pStyle w:val="Normal"/>
        <w:widowControl/>
        <w:bidi w:val="0"/>
        <w:spacing w:lineRule="auto" w:line="240" w:before="0" w:after="0"/>
        <w:ind w:left="0" w:right="0" w:hanging="0"/>
        <w:jc w:val="left"/>
        <w:rPr>
          <w:sz w:val="28"/>
        </w:rPr>
      </w:pPr>
      <w:r>
        <w:rPr>
          <w:sz w:val="28"/>
        </w:rPr>
        <w:t>Глава  Сандовского муниципального округа                                          О.Н.Грязнов</w:t>
      </w:r>
    </w:p>
    <w:p>
      <w:pPr>
        <w:pStyle w:val="Normal"/>
        <w:ind w:left="0" w:right="0" w:firstLine="697"/>
        <w:jc w:val="both"/>
        <w:rPr/>
      </w:pPr>
      <w:r>
        <w:rPr>
          <w:sz w:val="28"/>
        </w:rPr>
        <w:t xml:space="preserve"> </w:t>
      </w:r>
    </w:p>
    <w:p>
      <w:pPr>
        <w:pStyle w:val="Normal"/>
        <w:ind w:left="0" w:right="0" w:firstLine="697"/>
        <w:jc w:val="both"/>
        <w:rPr>
          <w:rFonts w:ascii="Times New Roman" w:hAnsi="Times New Roman"/>
          <w:sz w:val="28"/>
        </w:rPr>
      </w:pPr>
      <w:r>
        <w:rPr>
          <w:sz w:val="28"/>
        </w:rPr>
      </w:r>
    </w:p>
    <w:p>
      <w:pPr>
        <w:pStyle w:val="Normal"/>
        <w:ind w:left="0" w:right="0" w:firstLine="697"/>
        <w:jc w:val="both"/>
        <w:rPr>
          <w:rFonts w:ascii="Times New Roman" w:hAnsi="Times New Roman"/>
          <w:sz w:val="28"/>
        </w:rPr>
      </w:pPr>
      <w:r>
        <w:rPr>
          <w:sz w:val="28"/>
        </w:rPr>
      </w:r>
    </w:p>
    <w:p>
      <w:pPr>
        <w:pStyle w:val="Normal"/>
        <w:ind w:left="0" w:right="0" w:firstLine="697"/>
        <w:jc w:val="both"/>
        <w:rPr>
          <w:rFonts w:ascii="Times New Roman" w:hAnsi="Times New Roman"/>
          <w:sz w:val="28"/>
        </w:rPr>
      </w:pPr>
      <w:r>
        <w:rPr>
          <w:sz w:val="28"/>
        </w:rPr>
      </w:r>
    </w:p>
    <w:p>
      <w:pPr>
        <w:pStyle w:val="Normal"/>
        <w:ind w:left="0" w:right="0" w:firstLine="697"/>
        <w:jc w:val="both"/>
        <w:rPr>
          <w:rFonts w:ascii="Times New Roman" w:hAnsi="Times New Roman"/>
          <w:sz w:val="28"/>
        </w:rPr>
      </w:pPr>
      <w:r>
        <w:rPr>
          <w:sz w:val="28"/>
        </w:rPr>
      </w:r>
    </w:p>
    <w:p>
      <w:pPr>
        <w:pStyle w:val="Normal"/>
        <w:ind w:left="0" w:right="0" w:firstLine="697"/>
        <w:jc w:val="both"/>
        <w:rPr>
          <w:rFonts w:ascii="Times New Roman" w:hAnsi="Times New Roman"/>
          <w:sz w:val="28"/>
        </w:rPr>
      </w:pPr>
      <w:r>
        <w:rPr>
          <w:sz w:val="28"/>
        </w:rPr>
      </w:r>
    </w:p>
    <w:p>
      <w:pPr>
        <w:pStyle w:val="Normal"/>
        <w:ind w:left="0" w:right="0" w:firstLine="697"/>
        <w:jc w:val="both"/>
        <w:rPr>
          <w:rFonts w:ascii="Times New Roman" w:hAnsi="Times New Roman"/>
          <w:sz w:val="28"/>
        </w:rPr>
      </w:pPr>
      <w:r>
        <w:rPr>
          <w:sz w:val="28"/>
        </w:rPr>
      </w:r>
    </w:p>
    <w:p>
      <w:pPr>
        <w:pStyle w:val="Normal"/>
        <w:ind w:left="0" w:right="0" w:firstLine="697"/>
        <w:jc w:val="both"/>
        <w:rPr>
          <w:rFonts w:ascii="Times New Roman" w:hAnsi="Times New Roman"/>
          <w:sz w:val="28"/>
        </w:rPr>
      </w:pPr>
      <w:r>
        <w:rPr>
          <w:sz w:val="28"/>
        </w:rPr>
      </w:r>
    </w:p>
    <w:p>
      <w:pPr>
        <w:pStyle w:val="Normal"/>
        <w:ind w:left="0" w:right="0" w:firstLine="697"/>
        <w:jc w:val="both"/>
        <w:rPr>
          <w:rFonts w:ascii="Times New Roman" w:hAnsi="Times New Roman"/>
          <w:sz w:val="28"/>
        </w:rPr>
      </w:pPr>
      <w:r>
        <w:rPr>
          <w:sz w:val="28"/>
        </w:rPr>
      </w:r>
    </w:p>
    <w:p>
      <w:pPr>
        <w:pStyle w:val="Normal"/>
        <w:spacing w:lineRule="atLeast" w:line="0" w:before="0" w:after="0"/>
        <w:rPr>
          <w:rFonts w:ascii="Times New Roman" w:hAnsi="Times New Roman"/>
          <w:sz w:val="28"/>
        </w:rPr>
      </w:pPr>
      <w:r>
        <w:rPr>
          <w:sz w:val="28"/>
        </w:rPr>
      </w:r>
    </w:p>
    <w:p>
      <w:pPr>
        <w:pStyle w:val="Normal"/>
        <w:jc w:val="right"/>
        <w:rPr>
          <w:sz w:val="26"/>
        </w:rPr>
      </w:pPr>
      <w:r>
        <w:rPr/>
      </w:r>
    </w:p>
    <w:p>
      <w:pPr>
        <w:pStyle w:val="Normal"/>
        <w:jc w:val="right"/>
        <w:rPr>
          <w:sz w:val="26"/>
        </w:rPr>
      </w:pPr>
      <w:r>
        <w:rPr>
          <w:sz w:val="26"/>
        </w:rPr>
        <w:t xml:space="preserve">Приложение </w:t>
      </w:r>
    </w:p>
    <w:p>
      <w:pPr>
        <w:pStyle w:val="Normal"/>
        <w:spacing w:lineRule="atLeast" w:line="0" w:before="0" w:after="0"/>
        <w:jc w:val="right"/>
        <w:rPr>
          <w:sz w:val="26"/>
        </w:rPr>
      </w:pPr>
      <w:r>
        <w:rPr>
          <w:sz w:val="26"/>
        </w:rPr>
        <w:t>к постановлению Администрации</w:t>
      </w:r>
    </w:p>
    <w:p>
      <w:pPr>
        <w:pStyle w:val="Normal"/>
        <w:spacing w:lineRule="atLeast" w:line="0" w:before="0" w:after="0"/>
        <w:jc w:val="right"/>
        <w:rPr>
          <w:sz w:val="26"/>
        </w:rPr>
      </w:pPr>
      <w:r>
        <w:rPr>
          <w:sz w:val="26"/>
        </w:rPr>
        <w:t xml:space="preserve">Сандовского </w:t>
      </w:r>
      <w:r>
        <w:rPr>
          <w:sz w:val="26"/>
        </w:rPr>
        <w:t>муниципального округа</w:t>
      </w:r>
    </w:p>
    <w:p>
      <w:pPr>
        <w:pStyle w:val="Normal"/>
        <w:spacing w:lineRule="atLeast" w:line="0" w:before="0" w:after="0"/>
        <w:jc w:val="right"/>
        <w:rPr>
          <w:sz w:val="26"/>
        </w:rPr>
      </w:pPr>
      <w:r>
        <w:rPr>
          <w:sz w:val="26"/>
        </w:rPr>
        <w:t xml:space="preserve"> </w:t>
      </w:r>
      <w:r>
        <w:rPr>
          <w:sz w:val="26"/>
        </w:rPr>
        <w:t xml:space="preserve">от </w:t>
      </w:r>
      <w:r>
        <w:rPr>
          <w:sz w:val="26"/>
        </w:rPr>
        <w:t>28.03.2022г. № 75</w:t>
      </w:r>
      <w:r>
        <w:rPr>
          <w:sz w:val="26"/>
        </w:rPr>
        <w:t xml:space="preserve">     </w:t>
      </w:r>
    </w:p>
    <w:p>
      <w:pPr>
        <w:pStyle w:val="Normal"/>
        <w:rPr>
          <w:sz w:val="24"/>
        </w:rPr>
      </w:pPr>
      <w:r>
        <w:rPr>
          <w:sz w:val="24"/>
        </w:rPr>
      </w:r>
    </w:p>
    <w:p>
      <w:pPr>
        <w:pStyle w:val="Normal"/>
        <w:widowControl w:val="false"/>
        <w:jc w:val="center"/>
        <w:rPr>
          <w:b w:val="false"/>
          <w:b w:val="false"/>
          <w:sz w:val="24"/>
        </w:rPr>
      </w:pPr>
      <w:r>
        <w:rPr/>
      </w:r>
    </w:p>
    <w:p>
      <w:pPr>
        <w:pStyle w:val="Normal"/>
        <w:widowControl w:val="false"/>
        <w:jc w:val="center"/>
        <w:rPr>
          <w:b w:val="false"/>
          <w:b w:val="false"/>
          <w:sz w:val="24"/>
        </w:rPr>
      </w:pPr>
      <w:r>
        <w:rPr>
          <w:b w:val="false"/>
          <w:sz w:val="24"/>
        </w:rPr>
        <w:t>ПОЛОЖЕНИЕ</w:t>
      </w:r>
    </w:p>
    <w:p>
      <w:pPr>
        <w:pStyle w:val="Normal"/>
        <w:widowControl w:val="false"/>
        <w:jc w:val="center"/>
        <w:rPr>
          <w:b w:val="false"/>
          <w:b w:val="false"/>
          <w:sz w:val="24"/>
        </w:rPr>
      </w:pPr>
      <w:r>
        <w:rPr>
          <w:b w:val="false"/>
          <w:sz w:val="24"/>
        </w:rPr>
        <w:t>о муниципальной автоматизированной системе централизованного оповещения Сандовского муниципального округа</w:t>
      </w:r>
    </w:p>
    <w:p>
      <w:pPr>
        <w:pStyle w:val="Normal"/>
        <w:widowControl w:val="false"/>
        <w:ind w:left="0" w:right="0" w:firstLine="720"/>
        <w:jc w:val="both"/>
        <w:rPr>
          <w:sz w:val="24"/>
        </w:rPr>
      </w:pPr>
      <w:r>
        <w:rPr>
          <w:sz w:val="24"/>
        </w:rPr>
      </w:r>
    </w:p>
    <w:p>
      <w:pPr>
        <w:pStyle w:val="Normal"/>
        <w:widowControl w:val="false"/>
        <w:numPr>
          <w:ilvl w:val="0"/>
          <w:numId w:val="0"/>
        </w:numPr>
        <w:ind w:left="0" w:right="0" w:hanging="0"/>
        <w:jc w:val="center"/>
        <w:outlineLvl w:val="1"/>
        <w:rPr>
          <w:b w:val="false"/>
          <w:b w:val="false"/>
          <w:sz w:val="24"/>
        </w:rPr>
      </w:pPr>
      <w:r>
        <w:rPr>
          <w:b w:val="false"/>
          <w:sz w:val="24"/>
        </w:rPr>
        <w:t>I. Общие положения</w:t>
      </w:r>
    </w:p>
    <w:p>
      <w:pPr>
        <w:pStyle w:val="Normal"/>
        <w:widowControl w:val="false"/>
        <w:ind w:left="0" w:right="0" w:firstLine="851"/>
        <w:jc w:val="both"/>
        <w:rPr>
          <w:b w:val="false"/>
          <w:b w:val="false"/>
          <w:sz w:val="24"/>
        </w:rPr>
      </w:pPr>
      <w:r>
        <w:rPr>
          <w:b w:val="false"/>
          <w:sz w:val="24"/>
        </w:rPr>
        <w:t xml:space="preserve">1. Положение о муниципальной автоматизированной системе централизованного оповещения Сандовского муниципального округа (далее - Положение) разработано в соответствии с федеральными законами от 12.02.1998 </w:t>
      </w:r>
      <w:hyperlink r:id="rId6" w:tgtFrame="Федеральный закон от 12.02.1998 N 28-ФЗ (ред. от 11.06.2021) О гражданской обороне&quot;{КонсультантПлюс}">
        <w:r>
          <w:rPr>
            <w:b w:val="false"/>
            <w:sz w:val="24"/>
          </w:rPr>
          <w:t>№28-ФЗ</w:t>
        </w:r>
      </w:hyperlink>
      <w:r>
        <w:rPr>
          <w:b w:val="false"/>
          <w:sz w:val="24"/>
        </w:rPr>
        <w:t xml:space="preserve"> «О гражданской обороне», от 21.12.1994 </w:t>
      </w:r>
      <w:hyperlink r:id="rId7" w:tgtFrame="Федеральный закон от 21.12.1994 N 68-ФЗ (ред. от 11.06.2021) О защите населения и территорий от чрезвычайных ситуаций природного и техногенного характера&quot;{КонсультантПлюс}">
        <w:r>
          <w:rPr>
            <w:b w:val="false"/>
            <w:sz w:val="24"/>
          </w:rPr>
          <w:t>№68-ФЗ</w:t>
        </w:r>
      </w:hyperlink>
      <w:r>
        <w:rPr>
          <w:b w:val="false"/>
          <w:sz w:val="24"/>
        </w:rPr>
        <w:t xml:space="preserve"> «О защите населения и территорий от чрезвычайных ситуаций природного и техногенного характера», от 07.07. 2003 </w:t>
      </w:r>
      <w:hyperlink r:id="rId8" w:tgtFrame="Федеральный закон от 07.07.2003 N 126-ФЗ (ред. от 08.12.2020) О связи&quot;{КонсультантПлюс}">
        <w:r>
          <w:rPr>
            <w:b w:val="false"/>
            <w:sz w:val="24"/>
          </w:rPr>
          <w:t>№126-ФЗ</w:t>
        </w:r>
      </w:hyperlink>
      <w:r>
        <w:rPr>
          <w:b w:val="false"/>
          <w:sz w:val="24"/>
        </w:rPr>
        <w:t xml:space="preserve"> «О связи», от 26.02.1997 </w:t>
      </w:r>
      <w:hyperlink r:id="rId9" w:tgtFrame="Федеральный закон от 26.02.1997 N 31-ФЗ (ред. от 23.11.2020) О мобилизационной подготовке и мобилизации в Российской Федерации&quot;{КонсультантПлюс}">
        <w:r>
          <w:rPr>
            <w:b w:val="false"/>
            <w:sz w:val="24"/>
          </w:rPr>
          <w:t>№31-ФЗ</w:t>
        </w:r>
      </w:hyperlink>
      <w:r>
        <w:rPr>
          <w:b w:val="false"/>
          <w:sz w:val="24"/>
        </w:rPr>
        <w:t xml:space="preserve"> «О мобилизационной подготовке и мобилизации в Российской Федерации», от 21.07.1997 </w:t>
      </w:r>
      <w:hyperlink r:id="rId10" w:tgtFrame="Федеральный закон от 21.07.1997 N 116-ФЗ (ред. от 08.12.2020) О промышленной безопасности опасных производственных объектов&quot;{КонсультантПлюс}">
        <w:r>
          <w:rPr>
            <w:b w:val="false"/>
            <w:sz w:val="24"/>
          </w:rPr>
          <w:t>№116-ФЗ</w:t>
        </w:r>
      </w:hyperlink>
      <w:r>
        <w:rPr>
          <w:b w:val="false"/>
          <w:sz w:val="24"/>
        </w:rPr>
        <w:t xml:space="preserve"> «О промышленной безопасности опасных производственных объектов», от 21.07.1997 </w:t>
      </w:r>
      <w:hyperlink r:id="rId11" w:tgtFrame="Федеральный закон от 21.07.1997 N 117-ФЗ (ред. от 08.12.2020) О безопасности гидротехнических сооружений&quot;{КонсультантПлюс}">
        <w:r>
          <w:rPr>
            <w:b w:val="false"/>
            <w:sz w:val="24"/>
          </w:rPr>
          <w:t>№117-ФЗ</w:t>
        </w:r>
      </w:hyperlink>
      <w:r>
        <w:rPr>
          <w:b w:val="false"/>
          <w:sz w:val="24"/>
        </w:rPr>
        <w:t xml:space="preserve"> «О безопасности гидротехнических сооружений», от 09.01.1996 </w:t>
      </w:r>
      <w:hyperlink r:id="rId12" w:tgtFrame="Федеральный закон от 09.01.1996 N 3-ФЗ (ред. от 08.12.2020) О радиационной безопасности населения&quot;{КонсультантПлюс}">
        <w:r>
          <w:rPr>
            <w:b w:val="false"/>
            <w:sz w:val="24"/>
          </w:rPr>
          <w:t>№3-ФЗ</w:t>
        </w:r>
      </w:hyperlink>
      <w:r>
        <w:rPr>
          <w:b w:val="false"/>
          <w:sz w:val="24"/>
        </w:rPr>
        <w:t xml:space="preserve"> «О радиационной безопасности населения», от 27.12.1991 №2124-1 «О средствах массовой информации», Указом Президента Российской Федерации от 13.11.2012 </w:t>
      </w:r>
      <w:hyperlink r:id="rId13" w:tgtFrame="Указ Президента РФ от 13.11.2012 N 1522 О создании комплексной системы экстренного оповещения населения об угрозе возникновения или о возникновении чрезвычайных ситуаций&quot;{КонсультантПлюс}">
        <w:r>
          <w:rPr>
            <w:b w:val="false"/>
            <w:sz w:val="24"/>
          </w:rPr>
          <w:t>№1522</w:t>
        </w:r>
      </w:hyperlink>
      <w:r>
        <w:rPr>
          <w:b w:val="false"/>
          <w:sz w:val="24"/>
        </w:rPr>
        <w:t xml:space="preserve">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2.04. 2020 </w:t>
      </w:r>
      <w:hyperlink r:id="rId14" w:tgtFrame="Постановление Правительства РФ от 02.04.2020 N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quot;{КонсультантПлюс}">
        <w:r>
          <w:rPr>
            <w:b w:val="false"/>
            <w:sz w:val="24"/>
          </w:rPr>
          <w:t>№417</w:t>
        </w:r>
      </w:hyperlink>
      <w:r>
        <w:rPr>
          <w:b w:val="false"/>
          <w:sz w:val="24"/>
        </w:rPr>
        <w:t xml:space="preserve">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от 26.09.2016 </w:t>
      </w:r>
      <w:hyperlink r:id="rId15" w:tgtFrame="Постановление Правительства РФ от 26.09.2016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quot;{Кон">
        <w:r>
          <w:rPr>
            <w:b w:val="false"/>
            <w:sz w:val="24"/>
          </w:rPr>
          <w:t>№969</w:t>
        </w:r>
      </w:hyperlink>
      <w:r>
        <w:rPr>
          <w:b w:val="false"/>
          <w:sz w:val="24"/>
        </w:rPr>
        <w:t xml:space="preserve">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от 09.12.2014 </w:t>
      </w:r>
      <w:hyperlink r:id="rId16" w:tgtFrame="Постановление Правительства РФ от 09.12.2014 N 1342 (ред. от 27.05.2019) О порядке оказания услуг телефонной связи">
        <w:r>
          <w:rPr>
            <w:b w:val="false"/>
            <w:sz w:val="24"/>
          </w:rPr>
          <w:t>№1342</w:t>
        </w:r>
      </w:hyperlink>
      <w:r>
        <w:rPr>
          <w:b w:val="false"/>
          <w:sz w:val="24"/>
        </w:rPr>
        <w:t xml:space="preserve"> «О порядке оказания услуг телефонной связи», распоряжениями Правительства Российской Федерации от 25.10.2003 №1544-р «О мерах по обеспечению своевременного оповещения населения об угрозе возникновения или о возникновении чрезвычайных ситуаций в мирное и военное время», от 14.10.2004 №1327-р «Об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 приказами МЧС России №578, Минкомсвязи России №365от 31.07.2020 «Об утверждении Положения о системах оповещения населения» и №579 МЧС России, №366 Минкомсвязи от 31.07.2020 «Об утверждении Положения по организации эксплуатационно-технического обслуживания системы оповещения населения».</w:t>
      </w:r>
    </w:p>
    <w:p>
      <w:pPr>
        <w:pStyle w:val="Normal"/>
        <w:widowControl w:val="false"/>
        <w:ind w:left="0" w:right="0" w:firstLine="851"/>
        <w:jc w:val="both"/>
        <w:rPr>
          <w:sz w:val="24"/>
        </w:rPr>
      </w:pPr>
      <w:r>
        <w:rPr>
          <w:sz w:val="24"/>
        </w:rPr>
        <w:t>2. Положение определяет назначение, задачи и требования к муниципальной автоматизированной системе централизованного оповещения Сандовского муниципального округа, порядок её задействования и поддержания в состоянии постоянной готовности.</w:t>
      </w:r>
    </w:p>
    <w:p>
      <w:pPr>
        <w:pStyle w:val="Normal"/>
        <w:ind w:left="0" w:right="0" w:firstLine="709"/>
        <w:jc w:val="both"/>
        <w:rPr>
          <w:rFonts w:ascii="Arial" w:hAnsi="Arial"/>
        </w:rPr>
      </w:pPr>
      <w:r>
        <w:rPr>
          <w:sz w:val="24"/>
        </w:rPr>
        <w:t xml:space="preserve"> </w:t>
      </w:r>
      <w:r>
        <w:rPr>
          <w:sz w:val="24"/>
        </w:rPr>
        <w:t>3. Оповещение населения о чрезвычайных ситуациях - это доведение до населения сигналов оповещения и экстренной информации об опасностях, возникающих при военных конфликтах или вследствие этих конфликтов, а также при чрезвычайных ситуациях.</w:t>
      </w:r>
    </w:p>
    <w:p>
      <w:pPr>
        <w:pStyle w:val="Normal"/>
        <w:widowControl w:val="false"/>
        <w:ind w:left="0" w:right="0" w:firstLine="851"/>
        <w:jc w:val="both"/>
        <w:rPr>
          <w:sz w:val="24"/>
        </w:rPr>
      </w:pPr>
      <w:r>
        <w:rPr>
          <w:sz w:val="24"/>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Сандовского муниципального звена Тверской подсистемы единой государственной системы предупреждения и ликвидации чрезвычайных ситуаций, а также для применения населением средств и способов защиты.</w:t>
      </w:r>
    </w:p>
    <w:p>
      <w:pPr>
        <w:pStyle w:val="Normal"/>
        <w:widowControl w:val="false"/>
        <w:ind w:left="0" w:right="0" w:firstLine="851"/>
        <w:jc w:val="both"/>
        <w:rPr>
          <w:sz w:val="24"/>
        </w:rPr>
      </w:pPr>
      <w:r>
        <w:rPr>
          <w:sz w:val="24"/>
        </w:rPr>
        <w:t xml:space="preserve">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муниципальной автоматизированной системе централизованного оповещения Сандовского муниципального округа. </w:t>
      </w:r>
    </w:p>
    <w:p>
      <w:pPr>
        <w:pStyle w:val="Normal"/>
        <w:widowControl w:val="false"/>
        <w:ind w:left="0" w:right="0" w:firstLine="851"/>
        <w:jc w:val="both"/>
        <w:rPr>
          <w:sz w:val="24"/>
        </w:rPr>
      </w:pPr>
      <w:r>
        <w:rPr>
          <w:sz w:val="24"/>
        </w:rPr>
        <w:t>4. Система оповещения населения включается в систему управления гражданской обороной (далее - ГО) и единой государственной системой предупреждения и ликвидации чрезвычайных ситуаций (далее - РСЧС), обеспечивающей доведение до населения, органов управления и сил ГО и РСЧС сигналов оповещения и (или) экстренной информации, и состоит из комбинации взаимодействующих элементов, состоящих из специальных программно-технических средств оповещения, средств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громкоговорящих средств на подвижных объектах, мобильных и носимых средств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pPr>
        <w:pStyle w:val="Normal"/>
        <w:widowControl w:val="false"/>
        <w:ind w:left="0" w:right="0" w:firstLine="851"/>
        <w:jc w:val="both"/>
        <w:rPr>
          <w:sz w:val="24"/>
        </w:rPr>
      </w:pPr>
      <w:r>
        <w:rPr>
          <w:sz w:val="24"/>
        </w:rPr>
        <w:t>5. Системы оповещения населения создаются:</w:t>
      </w:r>
    </w:p>
    <w:p>
      <w:pPr>
        <w:pStyle w:val="Normal"/>
        <w:widowControl w:val="false"/>
        <w:ind w:left="0" w:right="0" w:firstLine="851"/>
        <w:jc w:val="both"/>
        <w:rPr>
          <w:sz w:val="24"/>
        </w:rPr>
      </w:pPr>
      <w:r>
        <w:rPr>
          <w:sz w:val="24"/>
        </w:rPr>
        <w:t>На муниципальном уровне:</w:t>
      </w:r>
    </w:p>
    <w:p>
      <w:pPr>
        <w:pStyle w:val="Normal"/>
        <w:widowControl w:val="false"/>
        <w:ind w:left="0" w:right="0" w:firstLine="851"/>
        <w:jc w:val="both"/>
        <w:rPr>
          <w:sz w:val="24"/>
        </w:rPr>
      </w:pPr>
      <w:r>
        <w:rPr>
          <w:sz w:val="24"/>
        </w:rPr>
        <w:t>муниципальная автоматизированная система централизованного оповещения Сандовского муниципального округа (далее – МСО).</w:t>
      </w:r>
    </w:p>
    <w:p>
      <w:pPr>
        <w:pStyle w:val="Normal"/>
        <w:widowControl w:val="false"/>
        <w:ind w:left="0" w:right="0" w:firstLine="851"/>
        <w:jc w:val="both"/>
        <w:rPr>
          <w:sz w:val="24"/>
        </w:rPr>
      </w:pPr>
      <w:r>
        <w:rPr>
          <w:sz w:val="24"/>
        </w:rPr>
        <w:t>На объектовом уровне - локальная система оповещения (далее – ЛСО объекта).</w:t>
      </w:r>
    </w:p>
    <w:p>
      <w:pPr>
        <w:pStyle w:val="Normal"/>
        <w:widowControl w:val="false"/>
        <w:ind w:left="0" w:right="0" w:firstLine="851"/>
        <w:jc w:val="both"/>
        <w:rPr>
          <w:sz w:val="24"/>
        </w:rPr>
      </w:pPr>
      <w:r>
        <w:rPr>
          <w:sz w:val="24"/>
        </w:rPr>
        <w:t xml:space="preserve">МСО создается </w:t>
      </w:r>
      <w:r>
        <w:rPr>
          <w:sz w:val="24"/>
        </w:rPr>
        <w:t>А</w:t>
      </w:r>
      <w:r>
        <w:rPr>
          <w:sz w:val="24"/>
        </w:rPr>
        <w:t>дминистрацией Сандовского муниципального округа.</w:t>
      </w:r>
    </w:p>
    <w:p>
      <w:pPr>
        <w:pStyle w:val="Normal"/>
        <w:widowControl w:val="false"/>
        <w:ind w:left="0" w:right="0" w:firstLine="851"/>
        <w:jc w:val="both"/>
        <w:rPr>
          <w:sz w:val="24"/>
        </w:rPr>
      </w:pPr>
      <w:r>
        <w:rPr>
          <w:sz w:val="24"/>
        </w:rPr>
        <w:t>ЛСО объекта - создаются организациями, эксплуатирующими опасные производственные объекты I и II классов опасности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 руководителями объектов в местах массового пребывания людей, в которых при определенных условиях может одновременно находиться от 50 человек и более, а также социально важных объектов и объектов жизнеобеспечения населения вне зависимости от одномоментного нахождения людей.</w:t>
      </w:r>
    </w:p>
    <w:p>
      <w:pPr>
        <w:pStyle w:val="Normal"/>
        <w:widowControl w:val="false"/>
        <w:ind w:left="0" w:right="0" w:firstLine="851"/>
        <w:jc w:val="both"/>
        <w:rPr>
          <w:sz w:val="24"/>
        </w:rPr>
      </w:pPr>
      <w:r>
        <w:rPr>
          <w:sz w:val="24"/>
        </w:rPr>
        <w:t>Организации оповещают работников организаций об угрозе возникновения или о возникновении чрезвычайных ситуаций, а также иных граждан, находящихся на территории организации.</w:t>
      </w:r>
    </w:p>
    <w:p>
      <w:pPr>
        <w:pStyle w:val="Normal"/>
        <w:widowControl w:val="false"/>
        <w:ind w:left="0" w:right="0" w:firstLine="851"/>
        <w:jc w:val="both"/>
        <w:rPr>
          <w:sz w:val="24"/>
        </w:rPr>
      </w:pPr>
      <w:r>
        <w:rPr>
          <w:sz w:val="24"/>
        </w:rPr>
        <w:t>Границей зоны действия МСО являются административные границы Сандовского муниципального округа.</w:t>
      </w:r>
    </w:p>
    <w:p>
      <w:pPr>
        <w:pStyle w:val="Normal"/>
        <w:widowControl w:val="false"/>
        <w:ind w:left="0" w:right="0" w:firstLine="851"/>
        <w:jc w:val="both"/>
        <w:rPr>
          <w:sz w:val="24"/>
        </w:rPr>
      </w:pPr>
      <w:r>
        <w:rPr>
          <w:sz w:val="24"/>
        </w:rPr>
        <w:t>Все системы оповещения населения должны программно и технически сопрягаться.</w:t>
      </w:r>
    </w:p>
    <w:p>
      <w:pPr>
        <w:pStyle w:val="Normal"/>
        <w:widowControl w:val="false"/>
        <w:ind w:left="0" w:right="0" w:firstLine="851"/>
        <w:jc w:val="both"/>
        <w:rPr>
          <w:sz w:val="24"/>
        </w:rPr>
      </w:pPr>
      <w:r>
        <w:rPr>
          <w:sz w:val="24"/>
        </w:rPr>
        <w:t>6. Создание и поддержание в состоянии постоянной готовности МСО является составной частью комплекса мероприятий, проводимых администрацией округа по подготовке и ведению гражданской обороны, предупреждению и ликвидации чрезвычайных ситуаций природного и техногенного характера.</w:t>
      </w:r>
    </w:p>
    <w:p>
      <w:pPr>
        <w:pStyle w:val="Normal"/>
        <w:widowControl w:val="false"/>
        <w:ind w:left="0" w:right="0" w:firstLine="851"/>
        <w:jc w:val="both"/>
        <w:rPr>
          <w:sz w:val="24"/>
        </w:rPr>
      </w:pPr>
      <w:r>
        <w:rPr>
          <w:sz w:val="24"/>
        </w:rPr>
        <w:t>Администрация Сандовского муниципального округа должна в обязательном порядке согласовать с ГУ МЧС России по Тверской области строительство новой или совершенствование действующей МСО.</w:t>
      </w:r>
    </w:p>
    <w:p>
      <w:pPr>
        <w:pStyle w:val="Normal"/>
        <w:widowControl w:val="false"/>
        <w:ind w:left="0" w:right="0" w:firstLine="851"/>
        <w:jc w:val="both"/>
        <w:rPr>
          <w:sz w:val="24"/>
        </w:rPr>
      </w:pPr>
      <w:r>
        <w:rPr>
          <w:sz w:val="24"/>
        </w:rPr>
        <w:t>7. МСО должна соответствовать требованиям, изложенным в приказе МЧС России № 578, Минкомсвязи России № 365 от 31.07.2020 «Об утверждении Положения о системах оповещения населения», и настоящего Положения.</w:t>
      </w:r>
    </w:p>
    <w:p>
      <w:pPr>
        <w:pStyle w:val="Normal"/>
        <w:widowControl w:val="false"/>
        <w:ind w:left="0" w:right="0" w:firstLine="851"/>
        <w:jc w:val="both"/>
        <w:rPr>
          <w:sz w:val="24"/>
        </w:rPr>
      </w:pPr>
      <w:r>
        <w:rPr>
          <w:sz w:val="24"/>
        </w:rPr>
        <w:t>В соответствие с указанным в настоящем пункте приказом, на МСО оформляются паспорта.</w:t>
      </w:r>
    </w:p>
    <w:p>
      <w:pPr>
        <w:pStyle w:val="Normal"/>
        <w:widowControl w:val="false"/>
        <w:numPr>
          <w:ilvl w:val="0"/>
          <w:numId w:val="0"/>
        </w:numPr>
        <w:ind w:left="0" w:right="0" w:hanging="0"/>
        <w:jc w:val="center"/>
        <w:outlineLvl w:val="1"/>
        <w:rPr>
          <w:b w:val="false"/>
          <w:b w:val="false"/>
          <w:sz w:val="24"/>
        </w:rPr>
      </w:pPr>
      <w:r>
        <w:rPr>
          <w:b w:val="false"/>
          <w:sz w:val="24"/>
        </w:rPr>
      </w:r>
    </w:p>
    <w:p>
      <w:pPr>
        <w:pStyle w:val="Normal"/>
        <w:widowControl w:val="false"/>
        <w:numPr>
          <w:ilvl w:val="0"/>
          <w:numId w:val="0"/>
        </w:numPr>
        <w:ind w:left="0" w:right="0" w:hanging="0"/>
        <w:jc w:val="center"/>
        <w:outlineLvl w:val="1"/>
        <w:rPr>
          <w:b w:val="false"/>
          <w:b w:val="false"/>
          <w:sz w:val="24"/>
        </w:rPr>
      </w:pPr>
      <w:r>
        <w:rPr>
          <w:b w:val="false"/>
          <w:sz w:val="24"/>
        </w:rPr>
        <w:t>II. Назначение и основные задачи системы оповещения населения</w:t>
      </w:r>
    </w:p>
    <w:p>
      <w:pPr>
        <w:pStyle w:val="Normal"/>
        <w:widowControl w:val="false"/>
        <w:ind w:left="0" w:right="0" w:firstLine="851"/>
        <w:jc w:val="both"/>
        <w:rPr>
          <w:sz w:val="24"/>
        </w:rPr>
      </w:pPr>
      <w:r>
        <w:rPr>
          <w:sz w:val="24"/>
        </w:rPr>
        <w:t>1. Системы оповещения населения предназначены для обеспечения доведения сигналов оповещения и экстренной информации до населения, органов управления и сил ГО и РСЧС.</w:t>
      </w:r>
    </w:p>
    <w:p>
      <w:pPr>
        <w:pStyle w:val="Normal"/>
        <w:widowControl w:val="false"/>
        <w:ind w:left="0" w:right="0" w:firstLine="851"/>
        <w:jc w:val="both"/>
        <w:rPr>
          <w:sz w:val="24"/>
        </w:rPr>
      </w:pPr>
      <w:r>
        <w:rPr>
          <w:sz w:val="24"/>
        </w:rPr>
        <w:t>2. Основной задачей МСО при введении режима чрезвычайной ситуации, установлении местного уровня реагирования решением администрации округа и привлечении к её ликвидации сил и средств организаций и органов местного самоуправления является обеспечение доведения сигналов оповещения и экстренной информации до:</w:t>
      </w:r>
    </w:p>
    <w:p>
      <w:pPr>
        <w:pStyle w:val="Normal"/>
        <w:widowControl w:val="false"/>
        <w:ind w:left="0" w:right="0" w:firstLine="851"/>
        <w:jc w:val="both"/>
        <w:rPr>
          <w:sz w:val="24"/>
        </w:rPr>
      </w:pPr>
      <w:r>
        <w:rPr>
          <w:sz w:val="24"/>
        </w:rPr>
        <w:t>- руководящего состава ГО округа и СЗ ТТП РСЧС;</w:t>
      </w:r>
    </w:p>
    <w:p>
      <w:pPr>
        <w:pStyle w:val="Normal"/>
        <w:widowControl w:val="false"/>
        <w:ind w:left="0" w:right="0" w:firstLine="851"/>
        <w:jc w:val="both"/>
        <w:rPr>
          <w:sz w:val="24"/>
        </w:rPr>
      </w:pPr>
      <w:r>
        <w:rPr>
          <w:sz w:val="24"/>
        </w:rPr>
        <w:t>- сил ГО и РСЧС округа;</w:t>
      </w:r>
    </w:p>
    <w:p>
      <w:pPr>
        <w:pStyle w:val="Normal"/>
        <w:widowControl w:val="false"/>
        <w:ind w:left="0" w:right="0" w:firstLine="851"/>
        <w:jc w:val="both"/>
        <w:rPr>
          <w:sz w:val="24"/>
        </w:rPr>
      </w:pPr>
      <w:r>
        <w:rPr>
          <w:sz w:val="24"/>
        </w:rPr>
        <w:t>- дежурных (дежурно-диспетчерских) служб организаций, перечисленных в пункте 5 настоящего Положения, и дежурных служб (руководителей) социально значимых объектов;</w:t>
      </w:r>
    </w:p>
    <w:p>
      <w:pPr>
        <w:pStyle w:val="Normal"/>
        <w:widowControl w:val="false"/>
        <w:ind w:left="0" w:right="0" w:firstLine="851"/>
        <w:jc w:val="both"/>
        <w:rPr>
          <w:sz w:val="24"/>
        </w:rPr>
      </w:pPr>
      <w:r>
        <w:rPr>
          <w:sz w:val="24"/>
        </w:rPr>
        <w:t>- людей, находящихся на территории округа.</w:t>
      </w:r>
    </w:p>
    <w:p>
      <w:pPr>
        <w:pStyle w:val="Normal"/>
        <w:widowControl w:val="false"/>
        <w:ind w:left="0" w:right="0" w:firstLine="720"/>
        <w:jc w:val="both"/>
        <w:rPr>
          <w:sz w:val="24"/>
        </w:rPr>
      </w:pPr>
      <w:r>
        <w:rPr>
          <w:sz w:val="24"/>
        </w:rPr>
      </w:r>
    </w:p>
    <w:p>
      <w:pPr>
        <w:pStyle w:val="Normal"/>
        <w:widowControl w:val="false"/>
        <w:numPr>
          <w:ilvl w:val="0"/>
          <w:numId w:val="0"/>
        </w:numPr>
        <w:ind w:left="0" w:right="0" w:hanging="0"/>
        <w:jc w:val="center"/>
        <w:outlineLvl w:val="1"/>
        <w:rPr>
          <w:b w:val="false"/>
          <w:b w:val="false"/>
          <w:sz w:val="24"/>
        </w:rPr>
      </w:pPr>
      <w:r>
        <w:rPr>
          <w:b w:val="false"/>
          <w:sz w:val="24"/>
        </w:rPr>
        <w:t>III. Порядок задействования систем оповещения населения</w:t>
      </w:r>
    </w:p>
    <w:p>
      <w:pPr>
        <w:pStyle w:val="Normal"/>
        <w:widowControl w:val="false"/>
        <w:ind w:left="0" w:right="0" w:firstLine="851"/>
        <w:jc w:val="both"/>
        <w:rPr>
          <w:sz w:val="24"/>
        </w:rPr>
      </w:pPr>
      <w:r>
        <w:rPr>
          <w:sz w:val="24"/>
        </w:rPr>
        <w:t>1. Задействование по предназначению МСО планируется и осуществляется в соответствии с настоящим Положением, планом гражданской обороны и защиты населения (планами гражданской обороны) и планами действий по предупреждению и ликвидации чрезвычайных ситуаций.</w:t>
      </w:r>
    </w:p>
    <w:p>
      <w:pPr>
        <w:pStyle w:val="Normal"/>
        <w:widowControl w:val="false"/>
        <w:ind w:left="0" w:right="0" w:firstLine="851"/>
        <w:jc w:val="both"/>
        <w:rPr>
          <w:sz w:val="24"/>
        </w:rPr>
      </w:pPr>
      <w:r>
        <w:rPr>
          <w:sz w:val="24"/>
        </w:rPr>
        <w:t>2. Решение на задействование МСО принимается:</w:t>
      </w:r>
    </w:p>
    <w:p>
      <w:pPr>
        <w:pStyle w:val="Normal"/>
        <w:widowControl w:val="false"/>
        <w:ind w:left="0" w:right="0" w:firstLine="851"/>
        <w:jc w:val="both"/>
        <w:rPr>
          <w:sz w:val="24"/>
        </w:rPr>
      </w:pPr>
      <w:r>
        <w:rPr>
          <w:sz w:val="24"/>
        </w:rPr>
        <w:t>- Главой Сандовского муниципального округа;</w:t>
      </w:r>
    </w:p>
    <w:p>
      <w:pPr>
        <w:pStyle w:val="Normal"/>
        <w:widowControl w:val="false"/>
        <w:ind w:left="0" w:right="0" w:firstLine="851"/>
        <w:jc w:val="both"/>
        <w:rPr>
          <w:sz w:val="24"/>
        </w:rPr>
      </w:pPr>
      <w:r>
        <w:rPr>
          <w:sz w:val="24"/>
        </w:rPr>
        <w:t>- заместителем главы Администрации Сандовского муниципального округа;</w:t>
      </w:r>
    </w:p>
    <w:p>
      <w:pPr>
        <w:pStyle w:val="Normal"/>
        <w:widowControl w:val="false"/>
        <w:ind w:left="0" w:right="0" w:firstLine="851"/>
        <w:jc w:val="both"/>
        <w:rPr>
          <w:sz w:val="24"/>
        </w:rPr>
      </w:pPr>
      <w:r>
        <w:rPr>
          <w:sz w:val="24"/>
        </w:rPr>
        <w:t>- при отсутствии Главы Сандовского муниципального округа – лицом, замещающим Главу Сандовского муниципального округа.</w:t>
      </w:r>
    </w:p>
    <w:p>
      <w:pPr>
        <w:pStyle w:val="Normal"/>
        <w:widowControl w:val="false"/>
        <w:ind w:left="0" w:right="0" w:firstLine="851"/>
        <w:jc w:val="both"/>
        <w:rPr>
          <w:sz w:val="24"/>
        </w:rPr>
      </w:pPr>
      <w:r>
        <w:rPr>
          <w:sz w:val="24"/>
        </w:rPr>
        <w:t>Заместитель главы Администрации Сандовского муниципального округа немедленно уведомляет Главу Сандовского муниципального округа о задействовании МСО.</w:t>
      </w:r>
    </w:p>
    <w:p>
      <w:pPr>
        <w:pStyle w:val="Normal"/>
        <w:widowControl w:val="false"/>
        <w:ind w:left="0" w:right="0" w:firstLine="851"/>
        <w:jc w:val="both"/>
        <w:rPr>
          <w:sz w:val="24"/>
        </w:rPr>
      </w:pPr>
      <w:r>
        <w:rPr>
          <w:sz w:val="24"/>
        </w:rPr>
        <w:t>Глава Сандовского муниципального округа или лицо, его замещающее, немедленно уведомляет Губернатора Тверской области о задействовании МСО.</w:t>
      </w:r>
    </w:p>
    <w:p>
      <w:pPr>
        <w:pStyle w:val="Normal"/>
        <w:widowControl w:val="false"/>
        <w:ind w:left="0" w:right="0" w:firstLine="851"/>
        <w:jc w:val="both"/>
        <w:rPr>
          <w:sz w:val="24"/>
        </w:rPr>
      </w:pPr>
      <w:r>
        <w:rPr>
          <w:sz w:val="24"/>
        </w:rPr>
        <w:t>Отчет о результатах задействования МСО представляется в ГУ МЧС России по Тверской области.</w:t>
      </w:r>
    </w:p>
    <w:p>
      <w:pPr>
        <w:pStyle w:val="Normal"/>
        <w:widowControl w:val="false"/>
        <w:ind w:left="0" w:right="0" w:firstLine="851"/>
        <w:jc w:val="both"/>
        <w:rPr>
          <w:sz w:val="24"/>
        </w:rPr>
      </w:pPr>
      <w:r>
        <w:rPr>
          <w:sz w:val="24"/>
        </w:rPr>
        <w:t>3. Руководитель ликвидации чрезвычайной ситуации по согласованию с администрацией округа, на территории которого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pPr>
        <w:pStyle w:val="Normal"/>
        <w:widowControl w:val="false"/>
        <w:ind w:left="0" w:right="0" w:firstLine="851"/>
        <w:jc w:val="both"/>
        <w:rPr>
          <w:sz w:val="24"/>
        </w:rPr>
      </w:pPr>
      <w:r>
        <w:rPr>
          <w:sz w:val="24"/>
        </w:rPr>
        <w:t>4.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pPr>
        <w:pStyle w:val="Normal"/>
        <w:widowControl w:val="false"/>
        <w:ind w:left="0" w:right="0" w:firstLine="851"/>
        <w:jc w:val="both"/>
        <w:rPr>
          <w:sz w:val="24"/>
        </w:rPr>
      </w:pPr>
      <w:r>
        <w:rPr>
          <w:sz w:val="24"/>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
    <w:p>
      <w:pPr>
        <w:pStyle w:val="Normal"/>
        <w:widowControl w:val="false"/>
        <w:ind w:left="0" w:right="0" w:firstLine="851"/>
        <w:jc w:val="both"/>
        <w:rPr>
          <w:sz w:val="24"/>
        </w:rPr>
      </w:pPr>
      <w:r>
        <w:rPr>
          <w:sz w:val="24"/>
        </w:rPr>
        <w:t>В автоматизированном режиме функционирования включение (запуск) МСО осуществляется Единой дежурно-диспетчерской службой Сандовского муниципального округа (далее – ЕДДС) с автоматизированного рабочего места при поступлении установленных сигналов (команд) и распоряжений.</w:t>
      </w:r>
    </w:p>
    <w:p>
      <w:pPr>
        <w:pStyle w:val="Normal"/>
        <w:widowControl w:val="false"/>
        <w:ind w:left="0" w:right="0" w:firstLine="851"/>
        <w:jc w:val="both"/>
        <w:rPr>
          <w:sz w:val="24"/>
        </w:rPr>
      </w:pPr>
      <w:r>
        <w:rPr>
          <w:sz w:val="24"/>
        </w:rPr>
        <w:t>В ручном режиме функционирования:</w:t>
      </w:r>
    </w:p>
    <w:p>
      <w:pPr>
        <w:pStyle w:val="Normal"/>
        <w:widowControl w:val="false"/>
        <w:ind w:left="0" w:right="0" w:firstLine="851"/>
        <w:jc w:val="both"/>
        <w:rPr>
          <w:sz w:val="24"/>
        </w:rPr>
      </w:pPr>
      <w:r>
        <w:rPr>
          <w:sz w:val="24"/>
        </w:rPr>
        <w:t>- ЕДДС осуществляет включение (запуск) оконечных средств оповещения непосредственно с мест их установки, а также направляет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pPr>
        <w:pStyle w:val="Normal"/>
        <w:widowControl w:val="false"/>
        <w:ind w:left="0" w:right="0" w:firstLine="851"/>
        <w:jc w:val="both"/>
        <w:rPr>
          <w:sz w:val="24"/>
        </w:rPr>
      </w:pPr>
      <w:r>
        <w:rPr>
          <w:sz w:val="24"/>
        </w:rPr>
        <w:t>- задействуются громкоговорящие средства на подвижных объектах, мобильные и носимые средства оповещения.</w:t>
      </w:r>
    </w:p>
    <w:p>
      <w:pPr>
        <w:pStyle w:val="Normal"/>
        <w:widowControl w:val="false"/>
        <w:ind w:left="0" w:right="0" w:firstLine="851"/>
        <w:jc w:val="both"/>
        <w:rPr>
          <w:sz w:val="24"/>
        </w:rPr>
      </w:pPr>
      <w:r>
        <w:rPr>
          <w:sz w:val="24"/>
        </w:rPr>
        <w:t>Приоритетный режим функционирования МСО - автоматизированный.</w:t>
      </w:r>
    </w:p>
    <w:p>
      <w:pPr>
        <w:pStyle w:val="Normal"/>
        <w:widowControl w:val="false"/>
        <w:ind w:left="0" w:right="0" w:firstLine="851"/>
        <w:jc w:val="both"/>
        <w:rPr>
          <w:sz w:val="24"/>
        </w:rPr>
      </w:pPr>
      <w:r>
        <w:rPr>
          <w:sz w:val="24"/>
        </w:rPr>
        <w:t>5.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3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 (или) аудиовизуальных сообщений длительностью не более 5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pPr>
        <w:pStyle w:val="Normal"/>
        <w:widowControl w:val="false"/>
        <w:ind w:left="0" w:right="0" w:firstLine="851"/>
        <w:jc w:val="both"/>
        <w:rPr>
          <w:sz w:val="24"/>
        </w:rPr>
      </w:pPr>
      <w:r>
        <w:rPr>
          <w:sz w:val="24"/>
        </w:rPr>
        <w:t>Сигналы оповещения и экстренная информации передаются непосредственно с рабочего места ЕДДС.</w:t>
      </w:r>
    </w:p>
    <w:p>
      <w:pPr>
        <w:pStyle w:val="Normal"/>
        <w:widowControl w:val="false"/>
        <w:ind w:left="0" w:right="0" w:firstLine="851"/>
        <w:jc w:val="both"/>
        <w:rPr>
          <w:sz w:val="24"/>
        </w:rPr>
      </w:pPr>
      <w:r>
        <w:rPr>
          <w:sz w:val="24"/>
        </w:rPr>
        <w:t>Задействование и эксплуатацию МСО осуществляет дежурный диспетчер ЕДДС.</w:t>
      </w:r>
    </w:p>
    <w:p>
      <w:pPr>
        <w:pStyle w:val="Normal"/>
        <w:widowControl w:val="false"/>
        <w:ind w:left="0" w:right="0" w:firstLine="851"/>
        <w:jc w:val="both"/>
        <w:rPr>
          <w:sz w:val="24"/>
        </w:rPr>
      </w:pPr>
      <w:r>
        <w:rPr>
          <w:sz w:val="24"/>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pPr>
        <w:pStyle w:val="Normal"/>
        <w:widowControl w:val="false"/>
        <w:ind w:left="0" w:right="0" w:firstLine="851"/>
        <w:jc w:val="both"/>
        <w:rPr>
          <w:sz w:val="24"/>
        </w:rPr>
      </w:pPr>
      <w:r>
        <w:rPr>
          <w:sz w:val="24"/>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 отделом мобподготовки, ГО и ЧС администрации округа совместно с ЕДДС.</w:t>
      </w:r>
    </w:p>
    <w:p>
      <w:pPr>
        <w:pStyle w:val="Normal"/>
        <w:widowControl w:val="false"/>
        <w:ind w:left="0" w:right="0" w:firstLine="851"/>
        <w:jc w:val="both"/>
        <w:rPr>
          <w:sz w:val="24"/>
        </w:rPr>
      </w:pPr>
      <w:r>
        <w:rPr>
          <w:sz w:val="24"/>
        </w:rPr>
        <w:t>6. Для обеспечения своевременной передачи населению сигналов оповещения и экстренной информации комплексно могут использоваться:</w:t>
      </w:r>
    </w:p>
    <w:p>
      <w:pPr>
        <w:pStyle w:val="Normal"/>
        <w:widowControl w:val="false"/>
        <w:numPr>
          <w:ilvl w:val="0"/>
          <w:numId w:val="1"/>
        </w:numPr>
        <w:ind w:left="720" w:right="0" w:hanging="360"/>
        <w:jc w:val="both"/>
        <w:rPr>
          <w:sz w:val="24"/>
        </w:rPr>
      </w:pPr>
      <w:r>
        <w:rPr>
          <w:sz w:val="24"/>
        </w:rPr>
        <w:t>сети электрических, электронных сирен и мощных акустических систем;</w:t>
      </w:r>
    </w:p>
    <w:p>
      <w:pPr>
        <w:pStyle w:val="Normal"/>
        <w:widowControl w:val="false"/>
        <w:numPr>
          <w:ilvl w:val="0"/>
          <w:numId w:val="2"/>
        </w:numPr>
        <w:ind w:left="720" w:right="0" w:hanging="360"/>
        <w:jc w:val="both"/>
        <w:rPr>
          <w:sz w:val="24"/>
        </w:rPr>
      </w:pPr>
      <w:r>
        <w:rPr>
          <w:sz w:val="24"/>
        </w:rPr>
        <w:t>сети эфирного телерадиовещания;</w:t>
      </w:r>
    </w:p>
    <w:p>
      <w:pPr>
        <w:pStyle w:val="Normal"/>
        <w:widowControl w:val="false"/>
        <w:numPr>
          <w:ilvl w:val="0"/>
          <w:numId w:val="3"/>
        </w:numPr>
        <w:ind w:left="720" w:right="0" w:hanging="360"/>
        <w:jc w:val="both"/>
        <w:rPr>
          <w:sz w:val="24"/>
        </w:rPr>
      </w:pPr>
      <w:r>
        <w:rPr>
          <w:sz w:val="24"/>
        </w:rPr>
        <w:t>сети подвижной радиотелефонной связи;</w:t>
      </w:r>
    </w:p>
    <w:p>
      <w:pPr>
        <w:pStyle w:val="Normal"/>
        <w:widowControl w:val="false"/>
        <w:numPr>
          <w:ilvl w:val="0"/>
          <w:numId w:val="4"/>
        </w:numPr>
        <w:ind w:left="720" w:right="0" w:hanging="360"/>
        <w:jc w:val="both"/>
        <w:rPr>
          <w:sz w:val="24"/>
        </w:rPr>
      </w:pPr>
      <w:r>
        <w:rPr>
          <w:sz w:val="24"/>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pPr>
        <w:pStyle w:val="Normal"/>
        <w:widowControl w:val="false"/>
        <w:numPr>
          <w:ilvl w:val="0"/>
          <w:numId w:val="5"/>
        </w:numPr>
        <w:ind w:left="720" w:right="0" w:hanging="360"/>
        <w:jc w:val="both"/>
        <w:rPr>
          <w:sz w:val="24"/>
        </w:rPr>
      </w:pPr>
      <w:r>
        <w:rPr>
          <w:sz w:val="24"/>
        </w:rPr>
        <w:t>сети связи операторов связи и ведомственные;</w:t>
      </w:r>
    </w:p>
    <w:p>
      <w:pPr>
        <w:pStyle w:val="Normal"/>
        <w:widowControl w:val="false"/>
        <w:numPr>
          <w:ilvl w:val="0"/>
          <w:numId w:val="6"/>
        </w:numPr>
        <w:ind w:left="720" w:right="0" w:hanging="360"/>
        <w:jc w:val="both"/>
        <w:rPr>
          <w:sz w:val="24"/>
        </w:rPr>
      </w:pPr>
      <w:r>
        <w:rPr>
          <w:sz w:val="24"/>
        </w:rPr>
        <w:t>информационно-телекоммуникационная сеть «Интернет»;</w:t>
      </w:r>
    </w:p>
    <w:p>
      <w:pPr>
        <w:pStyle w:val="Normal"/>
        <w:widowControl w:val="false"/>
        <w:numPr>
          <w:ilvl w:val="0"/>
          <w:numId w:val="7"/>
        </w:numPr>
        <w:ind w:left="720" w:right="0" w:hanging="360"/>
        <w:jc w:val="both"/>
        <w:rPr>
          <w:sz w:val="24"/>
        </w:rPr>
      </w:pPr>
      <w:r>
        <w:rPr>
          <w:sz w:val="24"/>
        </w:rPr>
        <w:t>громкоговорящие средства на подвижных объектах, мобильные и носимые средства оповещения.</w:t>
      </w:r>
    </w:p>
    <w:p>
      <w:pPr>
        <w:pStyle w:val="Normal"/>
        <w:widowControl w:val="false"/>
        <w:ind w:left="0" w:right="0" w:firstLine="851"/>
        <w:jc w:val="both"/>
        <w:rPr>
          <w:sz w:val="24"/>
        </w:rPr>
      </w:pPr>
      <w:r>
        <w:rPr>
          <w:sz w:val="24"/>
        </w:rPr>
        <w:t>7. 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Сандовского муниципального округа (далее - КЧС и ОПБ).</w:t>
      </w:r>
    </w:p>
    <w:p>
      <w:pPr>
        <w:pStyle w:val="Normal"/>
        <w:widowControl w:val="false"/>
        <w:ind w:left="0" w:right="0" w:firstLine="851"/>
        <w:jc w:val="both"/>
        <w:rPr>
          <w:sz w:val="24"/>
        </w:rPr>
      </w:pPr>
      <w:r>
        <w:rPr>
          <w:sz w:val="24"/>
        </w:rPr>
        <w:t>8. Порядок действий ЕДДС, а также операторов связи, телерадиовещательных организаций и редакций средств массовой информации при передаче сигналов оповещения и экстренной информации осуществляется в соответствии с действующим законодательством Российской Федерации, Тверской области, постановлениями администрации округа, настоящим Положением и инструкциями должностных лиц ЕДДС.</w:t>
      </w:r>
    </w:p>
    <w:p>
      <w:pPr>
        <w:pStyle w:val="Normal"/>
        <w:widowControl w:val="false"/>
        <w:ind w:left="0" w:right="0" w:firstLine="851"/>
        <w:jc w:val="both"/>
        <w:rPr>
          <w:sz w:val="24"/>
        </w:rPr>
      </w:pPr>
      <w:r>
        <w:rPr>
          <w:sz w:val="24"/>
        </w:rPr>
        <w:t>9. Администрация округа, отдел мобподготовки, ГО и ЧС администрации округа, ЕДДС, операторы связи и редакции средств массовой информации проводят комплекс организационно-технических мероприятий по исключению несанкционированной передачи сигналов оповещения и экстренной информации.</w:t>
      </w:r>
    </w:p>
    <w:p>
      <w:pPr>
        <w:pStyle w:val="Normal"/>
        <w:widowControl w:val="false"/>
        <w:ind w:left="0" w:right="0" w:firstLine="851"/>
        <w:jc w:val="both"/>
        <w:rPr>
          <w:sz w:val="24"/>
        </w:rPr>
      </w:pPr>
      <w:r>
        <w:rPr>
          <w:sz w:val="24"/>
        </w:rPr>
        <w:t>О случаях несанкционированного задействования МСО администрация округа, организации связи, операторы связи и организации телерадиовещания немедленно извещают дежурную службу ГУ МЧС России по Тверской области.</w:t>
      </w:r>
    </w:p>
    <w:p>
      <w:pPr>
        <w:pStyle w:val="Normal"/>
        <w:widowControl w:val="false"/>
        <w:ind w:left="0" w:right="0" w:firstLine="540"/>
        <w:jc w:val="both"/>
        <w:rPr>
          <w:sz w:val="24"/>
        </w:rPr>
      </w:pPr>
      <w:r>
        <w:rPr>
          <w:sz w:val="24"/>
        </w:rPr>
      </w:r>
    </w:p>
    <w:p>
      <w:pPr>
        <w:pStyle w:val="Normal"/>
        <w:widowControl w:val="false"/>
        <w:numPr>
          <w:ilvl w:val="0"/>
          <w:numId w:val="0"/>
        </w:numPr>
        <w:ind w:left="0" w:right="0" w:hanging="0"/>
        <w:jc w:val="center"/>
        <w:outlineLvl w:val="1"/>
        <w:rPr>
          <w:b w:val="false"/>
          <w:b w:val="false"/>
          <w:sz w:val="24"/>
        </w:rPr>
      </w:pPr>
      <w:r>
        <w:rPr>
          <w:b w:val="false"/>
          <w:sz w:val="24"/>
        </w:rPr>
        <w:t>IV. Поддержание в готовности систем оповещения населения</w:t>
      </w:r>
    </w:p>
    <w:p>
      <w:pPr>
        <w:pStyle w:val="Normal"/>
        <w:widowControl w:val="false"/>
        <w:ind w:left="0" w:right="0" w:firstLine="851"/>
        <w:jc w:val="both"/>
        <w:rPr>
          <w:sz w:val="24"/>
        </w:rPr>
      </w:pPr>
      <w:r>
        <w:rPr>
          <w:sz w:val="24"/>
        </w:rPr>
        <w:t xml:space="preserve">1. Поддержание МСО в готовности организуется и осуществляется администрацией округа. </w:t>
      </w:r>
    </w:p>
    <w:p>
      <w:pPr>
        <w:pStyle w:val="Normal"/>
        <w:widowControl w:val="false"/>
        <w:ind w:left="0" w:right="0" w:firstLine="851"/>
        <w:jc w:val="both"/>
        <w:rPr>
          <w:sz w:val="24"/>
        </w:rPr>
      </w:pPr>
      <w:r>
        <w:rPr>
          <w:sz w:val="24"/>
        </w:rPr>
        <w:t>2. Готовность МСО достигается:</w:t>
      </w:r>
    </w:p>
    <w:p>
      <w:pPr>
        <w:pStyle w:val="Normal"/>
        <w:widowControl w:val="false"/>
        <w:ind w:left="0" w:right="0" w:firstLine="851"/>
        <w:jc w:val="both"/>
        <w:rPr>
          <w:sz w:val="24"/>
        </w:rPr>
      </w:pPr>
      <w:r>
        <w:rPr>
          <w:sz w:val="24"/>
        </w:rPr>
        <w:t>- наличием актуализированных нормативных актов в области создания, поддержания в состоянии постоянной готовности и задействования МСО;</w:t>
      </w:r>
    </w:p>
    <w:p>
      <w:pPr>
        <w:pStyle w:val="Normal"/>
        <w:widowControl w:val="false"/>
        <w:ind w:left="0" w:right="0" w:firstLine="851"/>
        <w:jc w:val="both"/>
        <w:rPr>
          <w:sz w:val="24"/>
        </w:rPr>
      </w:pPr>
      <w:r>
        <w:rPr>
          <w:sz w:val="24"/>
        </w:rPr>
        <w:t>- наличием дежурного (дежурно-диспетчерского) персонала, ответственного за включение (запуск) МСО, и уровнем его профессиональной подготовки;</w:t>
      </w:r>
    </w:p>
    <w:p>
      <w:pPr>
        <w:pStyle w:val="Normal"/>
        <w:widowControl w:val="false"/>
        <w:ind w:left="0" w:right="0" w:firstLine="851"/>
        <w:jc w:val="both"/>
        <w:rPr>
          <w:sz w:val="24"/>
        </w:rPr>
      </w:pPr>
      <w:r>
        <w:rPr>
          <w:sz w:val="24"/>
        </w:rPr>
        <w:t>- 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pPr>
        <w:pStyle w:val="Normal"/>
        <w:widowControl w:val="false"/>
        <w:ind w:left="0" w:right="0" w:firstLine="851"/>
        <w:jc w:val="both"/>
        <w:rPr>
          <w:sz w:val="24"/>
        </w:rPr>
      </w:pPr>
      <w:r>
        <w:rPr>
          <w:sz w:val="24"/>
        </w:rPr>
        <w:t>- наличием, исправностью и соответствием проектно-сметной документации на МСО технических средств оповещения;</w:t>
      </w:r>
    </w:p>
    <w:p>
      <w:pPr>
        <w:pStyle w:val="Normal"/>
        <w:widowControl w:val="false"/>
        <w:ind w:left="0" w:right="0" w:firstLine="851"/>
        <w:jc w:val="both"/>
        <w:rPr>
          <w:sz w:val="24"/>
        </w:rPr>
      </w:pPr>
      <w:r>
        <w:rPr>
          <w:sz w:val="24"/>
        </w:rPr>
        <w:t>- готовностью сетей связи операторов связи, студий вещания и редакций средств массовой информации к обеспечению передачи сигналов оповещения и (или) экстренной информации;</w:t>
      </w:r>
    </w:p>
    <w:p>
      <w:pPr>
        <w:pStyle w:val="Normal"/>
        <w:widowControl w:val="false"/>
        <w:ind w:left="0" w:right="0" w:firstLine="851"/>
        <w:jc w:val="both"/>
        <w:rPr>
          <w:sz w:val="24"/>
        </w:rPr>
      </w:pPr>
      <w:r>
        <w:rPr>
          <w:sz w:val="24"/>
        </w:rPr>
        <w:t>- регулярным проведением проверок готовности МСО;</w:t>
      </w:r>
    </w:p>
    <w:p>
      <w:pPr>
        <w:pStyle w:val="Normal"/>
        <w:widowControl w:val="false"/>
        <w:ind w:left="0" w:right="0" w:firstLine="851"/>
        <w:jc w:val="both"/>
        <w:rPr>
          <w:sz w:val="24"/>
        </w:rPr>
      </w:pPr>
      <w:r>
        <w:rPr>
          <w:sz w:val="24"/>
        </w:rPr>
        <w:t>- 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pPr>
        <w:pStyle w:val="Normal"/>
        <w:widowControl w:val="false"/>
        <w:ind w:left="0" w:right="0" w:firstLine="709"/>
        <w:jc w:val="both"/>
        <w:rPr>
          <w:sz w:val="24"/>
        </w:rPr>
      </w:pPr>
      <w:r>
        <w:rPr>
          <w:sz w:val="24"/>
        </w:rPr>
        <w:t>- наличием, соответствием законодательству Российской Федерации и обеспечением готовности к использованию резервов средств оповещения;</w:t>
      </w:r>
    </w:p>
    <w:p>
      <w:pPr>
        <w:pStyle w:val="Normal"/>
        <w:widowControl w:val="false"/>
        <w:ind w:left="0" w:right="0" w:firstLine="851"/>
        <w:jc w:val="both"/>
        <w:rPr>
          <w:sz w:val="24"/>
        </w:rPr>
      </w:pPr>
      <w:r>
        <w:rPr>
          <w:sz w:val="24"/>
        </w:rPr>
        <w:t>- своевременным проведением мероприятий по созданию, в том числе совершенствованию, МСО.</w:t>
      </w:r>
    </w:p>
    <w:p>
      <w:pPr>
        <w:pStyle w:val="Normal"/>
        <w:widowControl w:val="false"/>
        <w:ind w:left="0" w:right="0" w:firstLine="851"/>
        <w:jc w:val="both"/>
        <w:rPr>
          <w:sz w:val="24"/>
        </w:rPr>
      </w:pPr>
      <w:r>
        <w:rPr>
          <w:sz w:val="24"/>
        </w:rPr>
        <w:t>3. С целью контроля за поддержанием в готовности МСО организуются и проводятся следующие виды проверок:</w:t>
      </w:r>
    </w:p>
    <w:p>
      <w:pPr>
        <w:pStyle w:val="Normal"/>
        <w:widowControl w:val="false"/>
        <w:ind w:left="0" w:right="0" w:firstLine="851"/>
        <w:jc w:val="both"/>
        <w:rPr>
          <w:sz w:val="24"/>
        </w:rPr>
      </w:pPr>
      <w:r>
        <w:rPr>
          <w:sz w:val="24"/>
        </w:rPr>
        <w:t>- комплексные проверки готовности МСО с включением оконечных средств оповещения и доведением проверочных сигналов и информации до населения;</w:t>
      </w:r>
    </w:p>
    <w:p>
      <w:pPr>
        <w:pStyle w:val="Normal"/>
        <w:widowControl w:val="false"/>
        <w:ind w:left="0" w:right="0" w:firstLine="851"/>
        <w:jc w:val="both"/>
        <w:rPr>
          <w:sz w:val="24"/>
        </w:rPr>
      </w:pPr>
      <w:r>
        <w:rPr>
          <w:sz w:val="24"/>
        </w:rPr>
        <w:t>- технические проверки готовности к задействованию без включения оконечных средств оповещения населения.</w:t>
      </w:r>
    </w:p>
    <w:p>
      <w:pPr>
        <w:pStyle w:val="Normal"/>
        <w:widowControl w:val="false"/>
        <w:ind w:left="0" w:right="0" w:firstLine="851"/>
        <w:jc w:val="both"/>
        <w:rPr>
          <w:sz w:val="24"/>
        </w:rPr>
      </w:pPr>
      <w:r>
        <w:rPr>
          <w:sz w:val="24"/>
        </w:rPr>
        <w:t>На территории округа при проведении комплексной проверки готовности МСО проверке подлежат МСО округа и ЛСО объектов.</w:t>
      </w:r>
    </w:p>
    <w:p>
      <w:pPr>
        <w:pStyle w:val="Normal"/>
        <w:widowControl w:val="false"/>
        <w:ind w:left="0" w:right="0" w:firstLine="851"/>
        <w:jc w:val="both"/>
        <w:rPr>
          <w:sz w:val="24"/>
        </w:rPr>
      </w:pPr>
      <w:r>
        <w:rPr>
          <w:sz w:val="24"/>
        </w:rPr>
        <w:t>Комплексные проверки готовности МСО проводятся два раза в год комиссией в составе представителя отдела мобилизационной подготовки администрации округа, руководителя ЕДДС, представителей организаций, указанных в пункте 5 настоящего Положения, организаций связи, задействуемых при оповещении населения, организаций телерадиовещания, а также организаций связи, предоставляющих каналы связи и осуществляющих эксплуатационно-техническое обслуживание МСО.</w:t>
      </w:r>
    </w:p>
    <w:p>
      <w:pPr>
        <w:pStyle w:val="Normal"/>
        <w:widowControl w:val="false"/>
        <w:ind w:left="0" w:right="0" w:firstLine="851"/>
        <w:jc w:val="both"/>
        <w:rPr>
          <w:sz w:val="24"/>
        </w:rPr>
      </w:pPr>
      <w:r>
        <w:rPr>
          <w:sz w:val="24"/>
        </w:rPr>
        <w:t>Включение оконечных средств оповещения и доведение проверочных сигналов и информации до населения осуществляются в дневное время.</w:t>
      </w:r>
    </w:p>
    <w:p>
      <w:pPr>
        <w:pStyle w:val="Normal"/>
        <w:widowControl w:val="false"/>
        <w:ind w:left="0" w:right="0" w:firstLine="851"/>
        <w:jc w:val="both"/>
        <w:rPr>
          <w:sz w:val="24"/>
        </w:rPr>
      </w:pPr>
      <w:r>
        <w:rPr>
          <w:sz w:val="24"/>
        </w:rPr>
        <w:t>По решению КЧС и ОПБ могут проводиться дополнительные комплексные проверки готовности МСО,</w:t>
      </w:r>
      <w:r>
        <w:rPr>
          <w:color w:val="FF0000"/>
          <w:sz w:val="24"/>
        </w:rPr>
        <w:t xml:space="preserve"> </w:t>
      </w:r>
      <w:r>
        <w:rPr>
          <w:sz w:val="24"/>
        </w:rPr>
        <w:t>при этом перерыв трансляции телеканалов (радиоканалов) возможен только по согласованию с вещателями.</w:t>
      </w:r>
    </w:p>
    <w:p>
      <w:pPr>
        <w:pStyle w:val="Normal"/>
        <w:widowControl w:val="false"/>
        <w:ind w:left="0" w:right="0" w:firstLine="851"/>
        <w:jc w:val="both"/>
        <w:rPr>
          <w:sz w:val="24"/>
        </w:rPr>
      </w:pPr>
      <w:r>
        <w:rPr>
          <w:sz w:val="24"/>
        </w:rPr>
        <w:t>Замещение сигнала телеканала (радиоканала) вещателя в ходе комплексной проверки системы оповещения населения возможно только проверочным сигналом «Техническая проверка».</w:t>
      </w:r>
    </w:p>
    <w:p>
      <w:pPr>
        <w:pStyle w:val="Normal"/>
        <w:widowControl w:val="false"/>
        <w:ind w:left="0" w:right="0" w:firstLine="851"/>
        <w:jc w:val="both"/>
        <w:rPr>
          <w:sz w:val="24"/>
        </w:rPr>
      </w:pPr>
      <w:r>
        <w:rPr>
          <w:sz w:val="24"/>
        </w:rPr>
        <w:t>В ходе работы комиссий проверяется выполнение всех требований настоящего Положения, а также положений о МСО округа и ЛСО объектов соответственно.</w:t>
      </w:r>
    </w:p>
    <w:p>
      <w:pPr>
        <w:pStyle w:val="Normal"/>
        <w:widowControl w:val="false"/>
        <w:ind w:left="0" w:right="0" w:firstLine="851"/>
        <w:jc w:val="both"/>
        <w:rPr>
          <w:sz w:val="24"/>
        </w:rPr>
      </w:pPr>
      <w:r>
        <w:rPr>
          <w:sz w:val="24"/>
        </w:rPr>
        <w:t>По результатам комплексной проверки готовности МСО оформляется акт, в котором отражаются проверенные вопросы, выявленные недостатки, предложения по их своевременному устранению и оценка готовности МСО, определяемая в соответствии с приложением №3 к Положению о системах оповещения, утвержденному приказом МЧС России и Минкомсвязи России от 31.07.2020 №578/365, а также уточняется паспорт МСО.</w:t>
      </w:r>
    </w:p>
    <w:p>
      <w:pPr>
        <w:pStyle w:val="Normal"/>
        <w:widowControl w:val="false"/>
        <w:ind w:left="0" w:right="0" w:firstLine="851"/>
        <w:jc w:val="both"/>
        <w:rPr>
          <w:sz w:val="24"/>
        </w:rPr>
      </w:pPr>
      <w:r>
        <w:rPr>
          <w:sz w:val="24"/>
        </w:rPr>
        <w:t>Технические проверки готовности к задействованию МСО проводятся без включения оконечных средств оповещения и замещения сигналов телеканалов (радиоканалов) вещателей с рабочего места ЕДДС муниципального района путем передачи проверочного сигнала и речевого сообщения «Техническая проверка», при этом передача пользователям услугами связи (на пользовательское оборудование (оконечное оборудование), а также выпуск в эфир (публикация) редакциями средств массовой информации проверочного сигнала «Техническая проверка» не производится.</w:t>
      </w:r>
    </w:p>
    <w:p>
      <w:pPr>
        <w:pStyle w:val="Normal"/>
        <w:widowControl w:val="false"/>
        <w:ind w:left="0" w:right="0" w:firstLine="851"/>
        <w:jc w:val="both"/>
        <w:rPr>
          <w:sz w:val="24"/>
        </w:rPr>
      </w:pPr>
      <w:r>
        <w:rPr>
          <w:sz w:val="24"/>
        </w:rPr>
        <w:t>Перед проведением всех проверок в обязательном порядке проводится комплекс организационно-технических мероприятий с целью исключения несанкционированного запуска МСО.</w:t>
      </w:r>
    </w:p>
    <w:p>
      <w:pPr>
        <w:pStyle w:val="Normal"/>
        <w:widowControl w:val="false"/>
        <w:ind w:left="0" w:right="0" w:firstLine="851"/>
        <w:jc w:val="both"/>
        <w:rPr>
          <w:sz w:val="24"/>
        </w:rPr>
      </w:pPr>
      <w:r>
        <w:rPr>
          <w:sz w:val="24"/>
        </w:rPr>
        <w:t>Перерыв вещательных программ при выступлении высших должностных лиц страны, передаче сообщений о важных государственных событиях, экстренных сообщениях в области защиты населения и территорий от чрезвычайных ситуаций природного и техногенного характера в ходе проведения проверок МСО не допускается.</w:t>
      </w:r>
    </w:p>
    <w:p>
      <w:pPr>
        <w:pStyle w:val="Normal"/>
        <w:widowControl w:val="false"/>
        <w:ind w:left="0" w:right="0" w:firstLine="851"/>
        <w:jc w:val="both"/>
        <w:rPr>
          <w:sz w:val="24"/>
        </w:rPr>
      </w:pPr>
      <w:r>
        <w:rPr>
          <w:sz w:val="24"/>
        </w:rPr>
        <w:t>4. Для обеспечения оповещения максимального количества людей, попавших в зону чрезвычайной ситуации, в том числе на территориях, неохваченных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pPr>
        <w:pStyle w:val="Normal"/>
        <w:widowControl w:val="false"/>
        <w:ind w:left="0" w:right="0" w:firstLine="851"/>
        <w:jc w:val="both"/>
        <w:rPr>
          <w:sz w:val="24"/>
        </w:rPr>
      </w:pPr>
      <w:r>
        <w:rPr>
          <w:sz w:val="24"/>
        </w:rPr>
        <w:t>Номенклатура, объем, порядок создания и использования устанавливаются создающей резерв технических средств оповещения администрацией округа.</w:t>
      </w:r>
    </w:p>
    <w:p>
      <w:pPr>
        <w:pStyle w:val="Normal"/>
        <w:widowControl w:val="false"/>
        <w:ind w:left="0" w:right="0" w:firstLine="851"/>
        <w:jc w:val="both"/>
        <w:rPr>
          <w:sz w:val="24"/>
        </w:rPr>
      </w:pPr>
      <w:r>
        <w:rPr>
          <w:sz w:val="24"/>
        </w:rPr>
        <w:t>5. В ходе планирования и осуществления строительства новой либо совершенствования действующей МСО должны быть выполнены требования, изложенные в приложении №1 к Положению о системах оповещения, утвержденному приказом МЧС России и Минкомсвязи России от 31.07.2020 №578/365.</w:t>
      </w:r>
    </w:p>
    <w:p>
      <w:pPr>
        <w:pStyle w:val="Normal"/>
        <w:widowControl w:val="false"/>
        <w:ind w:left="0" w:right="0" w:firstLine="851"/>
        <w:jc w:val="both"/>
        <w:rPr>
          <w:sz w:val="24"/>
        </w:rPr>
      </w:pPr>
      <w:r>
        <w:rPr>
          <w:sz w:val="24"/>
        </w:rPr>
        <w:t>Вывод из эксплуатации МСО осуществляется по окончанию её эксплуатационного ресурса или завершения ее модернизации (реконструкции) и ввода в эксплуатацию новой системы оповещения населения.</w:t>
      </w:r>
    </w:p>
    <w:p>
      <w:pPr>
        <w:pStyle w:val="Normal"/>
        <w:spacing w:lineRule="auto" w:line="240"/>
        <w:jc w:val="both"/>
        <w:rPr>
          <w:rFonts w:ascii="Arial" w:hAnsi="Arial"/>
          <w:sz w:val="24"/>
        </w:rPr>
      </w:pPr>
      <w:r>
        <w:rPr>
          <w:rFonts w:ascii="Arial" w:hAnsi="Arial"/>
          <w:sz w:val="24"/>
        </w:rPr>
      </w:r>
    </w:p>
    <w:p>
      <w:pPr>
        <w:pStyle w:val="Normal"/>
        <w:jc w:val="both"/>
        <w:rPr>
          <w:sz w:val="24"/>
        </w:rPr>
      </w:pPr>
      <w:r>
        <w:rPr>
          <w:sz w:val="24"/>
        </w:rPr>
      </w:r>
    </w:p>
    <w:p>
      <w:pPr>
        <w:pStyle w:val="Normal"/>
        <w:jc w:val="left"/>
        <w:rPr>
          <w:rFonts w:ascii="Times New Roman" w:hAnsi="Times New Roman"/>
          <w:sz w:val="24"/>
        </w:rPr>
      </w:pPr>
      <w:r>
        <w:rPr/>
      </w:r>
    </w:p>
    <w:p>
      <w:pPr>
        <w:pStyle w:val="Normal"/>
        <w:jc w:val="left"/>
        <w:rPr>
          <w:rFonts w:ascii="Times New Roman" w:hAnsi="Times New Roman"/>
          <w:sz w:val="24"/>
        </w:rPr>
      </w:pPr>
      <w:r>
        <w:rPr/>
      </w:r>
    </w:p>
    <w:p>
      <w:pPr>
        <w:pStyle w:val="Normal"/>
        <w:jc w:val="left"/>
        <w:rPr>
          <w:rFonts w:ascii="Times New Roman" w:hAnsi="Times New Roman"/>
          <w:sz w:val="24"/>
        </w:rPr>
      </w:pPr>
      <w:r>
        <w:rPr>
          <w:sz w:val="24"/>
        </w:rPr>
        <w:t>Управляющий делами Администрации</w:t>
      </w:r>
    </w:p>
    <w:p>
      <w:pPr>
        <w:pStyle w:val="Normal"/>
        <w:jc w:val="left"/>
        <w:rPr>
          <w:rFonts w:ascii="Times New Roman" w:hAnsi="Times New Roman"/>
          <w:sz w:val="24"/>
        </w:rPr>
      </w:pPr>
      <w:r>
        <w:rPr>
          <w:sz w:val="24"/>
        </w:rPr>
        <w:t>Сандовского муниципального округа                                                                    Г.И.Горохова</w:t>
      </w:r>
    </w:p>
    <w:sectPr>
      <w:type w:val="nextPage"/>
      <w:pgSz w:w="11906" w:h="16838"/>
      <w:pgMar w:left="1140" w:right="768" w:gutter="0" w:header="0" w:top="453" w:footer="0" w:bottom="43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XO Thames">
    <w:charset w:val="cc"/>
    <w:family w:val="roman"/>
    <w:pitch w:val="variable"/>
  </w:font>
  <w:font w:name="Tahoma">
    <w:charset w:val="cc"/>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Calibri" w:hAnsi="Calibri" w:cs="Calibri"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Calibri" w:hAnsi="Calibri" w:cs="Calibri"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Calibri" w:hAnsi="Calibri" w:cs="Calibri"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Calibri" w:hAnsi="Calibri" w:cs="Calibri"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Calibri" w:hAnsi="Calibri" w:cs="Calibri"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Calibri" w:hAnsi="Calibri" w:cs="Calibri"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Calibri" w:hAnsi="Calibri" w:cs="Calibri"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Calibri" w:hAnsi="Calibri" w:cs="Calibri"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Calibri" w:hAnsi="Calibri" w:cs="Calibri"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Calibri" w:hAnsi="Calibri" w:cs="Calibri"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6">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Calibri" w:hAnsi="Calibri" w:cs="Calibri"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Calibri" w:hAnsi="Calibri" w:cs="Calibri"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7">
    <w:lvl w:ilvl="0">
      <w:numFmt w:val="bullet"/>
      <w:lvlText w:val="-"/>
      <w:lvlJc w:val="left"/>
      <w:pPr>
        <w:tabs>
          <w:tab w:val="num" w:pos="0"/>
        </w:tabs>
        <w:ind w:left="720" w:hanging="360"/>
      </w:pPr>
      <w:rPr>
        <w:rFonts w:ascii="Calibri" w:hAnsi="Calibri" w:cs="Calibri"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Calibri" w:hAnsi="Calibri" w:cs="Calibri"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Calibri" w:hAnsi="Calibri" w:cs="Calibri"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8">
    <w:lvl w:ilvl="0">
      <w:start w:val="1"/>
      <w:numFmt w:val="decimal"/>
      <w:lvlText w:val=""/>
      <w:lvlJc w:val="left"/>
      <w:pPr>
        <w:tabs>
          <w:tab w:val="num" w:pos="0"/>
        </w:tabs>
        <w:ind w:left="432" w:hanging="432"/>
      </w:pPr>
      <w:rPr/>
    </w:lvl>
    <w:lvl w:ilvl="1">
      <w:start w:val="1"/>
      <w:numFmt w:val="decimal"/>
      <w:lvlText w:val=""/>
      <w:lvlJc w:val="left"/>
      <w:pPr>
        <w:tabs>
          <w:tab w:val="num" w:pos="0"/>
        </w:tabs>
        <w:ind w:left="576" w:hanging="576"/>
      </w:pPr>
      <w:rPr/>
    </w:lvl>
    <w:lvl w:ilvl="2">
      <w:start w:val="1"/>
      <w:numFmt w:val="decimal"/>
      <w:lvlText w:val=""/>
      <w:lvlJc w:val="left"/>
      <w:pPr>
        <w:tabs>
          <w:tab w:val="num" w:pos="0"/>
        </w:tabs>
        <w:ind w:left="720" w:hanging="720"/>
      </w:pPr>
      <w:rPr/>
    </w:lvl>
    <w:lvl w:ilvl="3">
      <w:start w:val="1"/>
      <w:numFmt w:val="decimal"/>
      <w:lvlText w:val=""/>
      <w:lvlJc w:val="left"/>
      <w:pPr>
        <w:tabs>
          <w:tab w:val="num" w:pos="0"/>
        </w:tabs>
        <w:ind w:left="0" w:hanging="0"/>
      </w:pPr>
      <w:rPr/>
    </w:lvl>
    <w:lvl w:ilvl="4">
      <w:start w:val="1"/>
      <w:numFmt w:val="decimal"/>
      <w:lvlText w:val=""/>
      <w:lvlJc w:val="left"/>
      <w:pPr>
        <w:tabs>
          <w:tab w:val="num" w:pos="0"/>
        </w:tabs>
        <w:ind w:left="0" w:hanging="0"/>
      </w:pPr>
      <w:rPr/>
    </w:lvl>
    <w:lvl w:ilvl="5">
      <w:start w:val="1"/>
      <w:numFmt w:val="decimal"/>
      <w:lvlText w:val=""/>
      <w:lvlJc w:val="left"/>
      <w:pPr>
        <w:tabs>
          <w:tab w:val="num" w:pos="0"/>
        </w:tabs>
        <w:ind w:left="0" w:hanging="0"/>
      </w:pPr>
      <w:rPr/>
    </w:lvl>
    <w:lvl w:ilvl="6">
      <w:start w:val="1"/>
      <w:numFmt w:val="decimal"/>
      <w:lvlText w:val=""/>
      <w:lvlJc w:val="left"/>
      <w:pPr>
        <w:tabs>
          <w:tab w:val="num" w:pos="0"/>
        </w:tabs>
        <w:ind w:left="0" w:hanging="0"/>
      </w:pPr>
      <w:rPr/>
    </w:lvl>
    <w:lvl w:ilvl="7">
      <w:start w:val="1"/>
      <w:numFmt w:val="decimal"/>
      <w:lvlText w:val=""/>
      <w:lvlJc w:val="left"/>
      <w:pPr>
        <w:tabs>
          <w:tab w:val="num" w:pos="0"/>
        </w:tabs>
        <w:ind w:left="0" w:hanging="0"/>
      </w:pPr>
      <w:rPr/>
    </w:lvl>
    <w:lvl w:ilvl="8">
      <w:start w:val="1"/>
      <w:numFmt w:val="decimal"/>
      <w:lvlText w:val=""/>
      <w:lvlJc w:val="left"/>
      <w:pPr>
        <w:tabs>
          <w:tab w:val="num" w:pos="0"/>
        </w:tabs>
        <w:ind w:left="0" w:hanging="0"/>
      </w:pPr>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Mangal"/>
        <w:color w:val="000000"/>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1">
    <w:name w:val="Heading 1"/>
    <w:basedOn w:val="Normal"/>
    <w:next w:val="Normal"/>
    <w:uiPriority w:val="9"/>
    <w:qFormat/>
    <w:pPr>
      <w:keepNext w:val="true"/>
      <w:numPr>
        <w:ilvl w:val="0"/>
        <w:numId w:val="8"/>
      </w:numPr>
      <w:jc w:val="center"/>
      <w:outlineLvl w:val="0"/>
    </w:pPr>
    <w:rPr>
      <w:rFonts w:ascii="Arial" w:hAnsi="Arial"/>
      <w:sz w:val="44"/>
    </w:rPr>
  </w:style>
  <w:style w:type="paragraph" w:styleId="2">
    <w:name w:val="Heading 2"/>
    <w:basedOn w:val="Style19"/>
    <w:next w:val="Style20"/>
    <w:uiPriority w:val="9"/>
    <w:qFormat/>
    <w:pPr>
      <w:numPr>
        <w:ilvl w:val="1"/>
        <w:numId w:val="8"/>
      </w:numPr>
      <w:spacing w:before="200" w:after="120"/>
      <w:outlineLvl w:val="1"/>
    </w:pPr>
    <w:rPr>
      <w:b/>
      <w:sz w:val="32"/>
    </w:rPr>
  </w:style>
  <w:style w:type="paragraph" w:styleId="3">
    <w:name w:val="Heading 3"/>
    <w:basedOn w:val="Style19"/>
    <w:next w:val="Style20"/>
    <w:uiPriority w:val="9"/>
    <w:qFormat/>
    <w:pPr>
      <w:numPr>
        <w:ilvl w:val="2"/>
        <w:numId w:val="8"/>
      </w:numPr>
      <w:spacing w:before="140" w:after="120"/>
      <w:outlineLvl w:val="2"/>
    </w:pPr>
    <w:rPr>
      <w:b/>
      <w:sz w:val="28"/>
    </w:rPr>
  </w:style>
  <w:style w:type="paragraph" w:styleId="4">
    <w:name w:val="Heading 4"/>
    <w:next w:val="Normal"/>
    <w:uiPriority w:val="9"/>
    <w:qFormat/>
    <w:pPr>
      <w:widowControl/>
      <w:bidi w:val="0"/>
      <w:spacing w:lineRule="auto" w:line="240" w:before="120" w:after="120"/>
      <w:ind w:left="0" w:right="0" w:hanging="0"/>
      <w:jc w:val="left"/>
      <w:outlineLvl w:val="3"/>
    </w:pPr>
    <w:rPr>
      <w:rFonts w:ascii="XO Thames" w:hAnsi="XO Thames" w:eastAsia="NSimSun" w:cs="Mangal"/>
      <w:b/>
      <w:color w:val="595959"/>
      <w:spacing w:val="0"/>
      <w:kern w:val="0"/>
      <w:sz w:val="26"/>
      <w:szCs w:val="20"/>
      <w:lang w:val="ru-RU" w:eastAsia="zh-CN" w:bidi="hi-IN"/>
    </w:rPr>
  </w:style>
  <w:style w:type="paragraph" w:styleId="5">
    <w:name w:val="Heading 5"/>
    <w:next w:val="Normal"/>
    <w:uiPriority w:val="9"/>
    <w:qFormat/>
    <w:pPr>
      <w:widowControl/>
      <w:bidi w:val="0"/>
      <w:spacing w:lineRule="auto" w:line="240" w:before="120" w:after="120"/>
      <w:ind w:left="0" w:right="0" w:hanging="0"/>
      <w:jc w:val="left"/>
      <w:outlineLvl w:val="4"/>
    </w:pPr>
    <w:rPr>
      <w:rFonts w:ascii="XO Thames" w:hAnsi="XO Thames" w:eastAsia="NSimSun" w:cs="Mangal"/>
      <w:b/>
      <w:color w:val="000000"/>
      <w:spacing w:val="0"/>
      <w:kern w:val="0"/>
      <w:sz w:val="22"/>
      <w:szCs w:val="20"/>
      <w:lang w:val="ru-RU" w:eastAsia="zh-CN" w:bidi="hi-IN"/>
    </w:rPr>
  </w:style>
  <w:style w:type="character" w:styleId="DefaultParagraphFont">
    <w:name w:val="Default Paragraph Font"/>
    <w:link w:val="DefaultParagraphFont1"/>
    <w:qFormat/>
    <w:rPr/>
  </w:style>
  <w:style w:type="character" w:styleId="WW8Num2z2">
    <w:name w:val="WW8Num2z2"/>
    <w:link w:val="WW8Num2z21"/>
    <w:qFormat/>
    <w:rPr/>
  </w:style>
  <w:style w:type="character" w:styleId="Contents2">
    <w:name w:val="Contents 2"/>
    <w:qFormat/>
    <w:rPr/>
  </w:style>
  <w:style w:type="character" w:styleId="Toc10">
    <w:name w:val="toc 10"/>
    <w:link w:val="Toc101"/>
    <w:qFormat/>
    <w:rPr/>
  </w:style>
  <w:style w:type="character" w:styleId="Contents4">
    <w:name w:val="Contents 4"/>
    <w:qFormat/>
    <w:rPr/>
  </w:style>
  <w:style w:type="character" w:styleId="WW8Num2z7">
    <w:name w:val="WW8Num2z7"/>
    <w:link w:val="WW8Num2z71"/>
    <w:qFormat/>
    <w:rPr/>
  </w:style>
  <w:style w:type="character" w:styleId="Contents6">
    <w:name w:val="Contents 6"/>
    <w:qFormat/>
    <w:rPr/>
  </w:style>
  <w:style w:type="character" w:styleId="Contents7">
    <w:name w:val="Contents 7"/>
    <w:qFormat/>
    <w:rPr/>
  </w:style>
  <w:style w:type="character" w:styleId="WWAbsatzStandardschriftart111111">
    <w:name w:val="WW-Absatz-Standardschriftart111111"/>
    <w:link w:val="WWAbsatzStandardschriftart1111112"/>
    <w:qFormat/>
    <w:rPr/>
  </w:style>
  <w:style w:type="character" w:styleId="Style9">
    <w:name w:val="Символ нумерации"/>
    <w:link w:val="Style24"/>
    <w:qFormat/>
    <w:rPr/>
  </w:style>
  <w:style w:type="character" w:styleId="AbsatzStandardschriftart">
    <w:name w:val="Absatz-Standardschriftart"/>
    <w:link w:val="AbsatzStandardschriftart1"/>
    <w:qFormat/>
    <w:rPr/>
  </w:style>
  <w:style w:type="character" w:styleId="WW8Num1z0">
    <w:name w:val="WW8Num1z0"/>
    <w:link w:val="WW8Num1z01"/>
    <w:qFormat/>
    <w:rPr/>
  </w:style>
  <w:style w:type="character" w:styleId="Heading3">
    <w:name w:val="Heading 3"/>
    <w:basedOn w:val="Style10"/>
    <w:qFormat/>
    <w:rPr>
      <w:b/>
      <w:sz w:val="28"/>
    </w:rPr>
  </w:style>
  <w:style w:type="character" w:styleId="Style10">
    <w:name w:val="Заголовок"/>
    <w:link w:val="Style19"/>
    <w:qFormat/>
    <w:rPr>
      <w:rFonts w:ascii="Arial" w:hAnsi="Arial"/>
      <w:sz w:val="44"/>
    </w:rPr>
  </w:style>
  <w:style w:type="character" w:styleId="Style11">
    <w:name w:val="Содержимое таблицы"/>
    <w:link w:val="Style25"/>
    <w:qFormat/>
    <w:rPr/>
  </w:style>
  <w:style w:type="character" w:styleId="WWAbsatzStandardschriftart1">
    <w:name w:val="WW-Absatz-Standardschriftart1"/>
    <w:link w:val="WWAbsatzStandardschriftart12"/>
    <w:qFormat/>
    <w:rPr/>
  </w:style>
  <w:style w:type="character" w:styleId="WW8Num1z5">
    <w:name w:val="WW8Num1z5"/>
    <w:link w:val="WW8Num1z51"/>
    <w:qFormat/>
    <w:rPr/>
  </w:style>
  <w:style w:type="character" w:styleId="List">
    <w:name w:val="List"/>
    <w:basedOn w:val="Textbody"/>
    <w:qFormat/>
    <w:rPr/>
  </w:style>
  <w:style w:type="character" w:styleId="Textbody">
    <w:name w:val="Text body"/>
    <w:qFormat/>
    <w:rPr/>
  </w:style>
  <w:style w:type="character" w:styleId="WW8Num2z5">
    <w:name w:val="WW8Num2z5"/>
    <w:link w:val="WW8Num2z51"/>
    <w:qFormat/>
    <w:rPr/>
  </w:style>
  <w:style w:type="character" w:styleId="WWAbsatzStandardschriftart1111111">
    <w:name w:val="WW-Absatz-Standardschriftart1111111"/>
    <w:link w:val="WWAbsatzStandardschriftart11111111"/>
    <w:qFormat/>
    <w:rPr/>
  </w:style>
  <w:style w:type="character" w:styleId="WW8Num2z0">
    <w:name w:val="WW8Num2z0"/>
    <w:link w:val="WW8Num2z01"/>
    <w:qFormat/>
    <w:rPr/>
  </w:style>
  <w:style w:type="character" w:styleId="Contents3">
    <w:name w:val="Contents 3"/>
    <w:qFormat/>
    <w:rPr/>
  </w:style>
  <w:style w:type="character" w:styleId="WWAbsatzStandardschriftart11">
    <w:name w:val="WW-Absatz-Standardschriftart11"/>
    <w:link w:val="WWAbsatzStandardschriftart112"/>
    <w:qFormat/>
    <w:rPr/>
  </w:style>
  <w:style w:type="character" w:styleId="WWAbsatzStandardschriftart">
    <w:name w:val="WW-Absatz-Standardschriftart"/>
    <w:link w:val="WWAbsatzStandardschriftart2"/>
    <w:qFormat/>
    <w:rPr/>
  </w:style>
  <w:style w:type="character" w:styleId="Style12">
    <w:name w:val="Заголовок таблицы"/>
    <w:basedOn w:val="Style11"/>
    <w:link w:val="Style26"/>
    <w:qFormat/>
    <w:rPr>
      <w:b/>
    </w:rPr>
  </w:style>
  <w:style w:type="character" w:styleId="WW8Num2z3">
    <w:name w:val="WW8Num2z3"/>
    <w:link w:val="WW8Num2z31"/>
    <w:qFormat/>
    <w:rPr/>
  </w:style>
  <w:style w:type="character" w:styleId="WW8Num1z6">
    <w:name w:val="WW8Num1z6"/>
    <w:link w:val="WW8Num1z61"/>
    <w:qFormat/>
    <w:rPr/>
  </w:style>
  <w:style w:type="character" w:styleId="WW8Num1z8">
    <w:name w:val="WW8Num1z8"/>
    <w:link w:val="WW8Num1z81"/>
    <w:qFormat/>
    <w:rPr/>
  </w:style>
  <w:style w:type="character" w:styleId="Heading5">
    <w:name w:val="Heading 5"/>
    <w:qFormat/>
    <w:rPr>
      <w:rFonts w:ascii="XO Thames" w:hAnsi="XO Thames"/>
      <w:b/>
      <w:color w:val="000000"/>
      <w:sz w:val="22"/>
    </w:rPr>
  </w:style>
  <w:style w:type="character" w:styleId="WW8Num1z3">
    <w:name w:val="WW8Num1z3"/>
    <w:link w:val="WW8Num1z31"/>
    <w:qFormat/>
    <w:rPr/>
  </w:style>
  <w:style w:type="character" w:styleId="WW8Num2z6">
    <w:name w:val="WW8Num2z6"/>
    <w:link w:val="WW8Num2z61"/>
    <w:qFormat/>
    <w:rPr/>
  </w:style>
  <w:style w:type="character" w:styleId="Heading1">
    <w:name w:val="Heading 1"/>
    <w:qFormat/>
    <w:rPr>
      <w:rFonts w:ascii="Arial" w:hAnsi="Arial"/>
      <w:sz w:val="44"/>
    </w:rPr>
  </w:style>
  <w:style w:type="character" w:styleId="Style13">
    <w:name w:val="Блочная цитата"/>
    <w:link w:val="Style27"/>
    <w:qFormat/>
    <w:rPr/>
  </w:style>
  <w:style w:type="character" w:styleId="Style14">
    <w:name w:val="Интернет-ссылка"/>
    <w:rPr>
      <w:color w:val="0000FF"/>
      <w:u w:val="single"/>
    </w:rPr>
  </w:style>
  <w:style w:type="character" w:styleId="Footnote">
    <w:name w:val="Footnote"/>
    <w:link w:val="Footnote1"/>
    <w:qFormat/>
    <w:rPr>
      <w:rFonts w:ascii="XO Thames" w:hAnsi="XO Thames"/>
      <w:sz w:val="22"/>
    </w:rPr>
  </w:style>
  <w:style w:type="character" w:styleId="WW8Num2z1">
    <w:name w:val="WW8Num2z1"/>
    <w:link w:val="WW8Num2z11"/>
    <w:qFormat/>
    <w:rPr/>
  </w:style>
  <w:style w:type="character" w:styleId="Contents1">
    <w:name w:val="Contents 1"/>
    <w:qFormat/>
    <w:rPr>
      <w:rFonts w:ascii="XO Thames" w:hAnsi="XO Thames"/>
      <w:b/>
    </w:rPr>
  </w:style>
  <w:style w:type="character" w:styleId="HeaderandFooter">
    <w:name w:val="Header and Footer"/>
    <w:qFormat/>
    <w:rPr>
      <w:rFonts w:ascii="XO Thames" w:hAnsi="XO Thames"/>
      <w:sz w:val="20"/>
    </w:rPr>
  </w:style>
  <w:style w:type="character" w:styleId="WW8Num2z8">
    <w:name w:val="WW8Num2z8"/>
    <w:link w:val="WW8Num2z81"/>
    <w:qFormat/>
    <w:rPr/>
  </w:style>
  <w:style w:type="character" w:styleId="WWAbsatzStandardschriftart11111">
    <w:name w:val="WW-Absatz-Standardschriftart11111"/>
    <w:link w:val="WWAbsatzStandardschriftart111112"/>
    <w:qFormat/>
    <w:rPr/>
  </w:style>
  <w:style w:type="character" w:styleId="Contents9">
    <w:name w:val="Contents 9"/>
    <w:qFormat/>
    <w:rPr/>
  </w:style>
  <w:style w:type="character" w:styleId="Style15">
    <w:name w:val="Текст выноски"/>
    <w:link w:val="Style29"/>
    <w:qFormat/>
    <w:rPr>
      <w:rFonts w:ascii="Tahoma" w:hAnsi="Tahoma"/>
      <w:sz w:val="16"/>
    </w:rPr>
  </w:style>
  <w:style w:type="character" w:styleId="Contents8">
    <w:name w:val="Contents 8"/>
    <w:qFormat/>
    <w:rPr/>
  </w:style>
  <w:style w:type="character" w:styleId="Caption">
    <w:name w:val="caption"/>
    <w:link w:val="Caption1"/>
    <w:qFormat/>
    <w:rPr>
      <w:i/>
      <w:sz w:val="24"/>
    </w:rPr>
  </w:style>
  <w:style w:type="character" w:styleId="Textbodyindent">
    <w:name w:val="Text body indent"/>
    <w:qFormat/>
    <w:rPr>
      <w:sz w:val="28"/>
    </w:rPr>
  </w:style>
  <w:style w:type="character" w:styleId="Contents5">
    <w:name w:val="Contents 5"/>
    <w:qFormat/>
    <w:rPr/>
  </w:style>
  <w:style w:type="character" w:styleId="WW8Num1z7">
    <w:name w:val="WW8Num1z7"/>
    <w:link w:val="WW8Num1z71"/>
    <w:qFormat/>
    <w:rPr/>
  </w:style>
  <w:style w:type="character" w:styleId="WW8Num1z1">
    <w:name w:val="WW8Num1z1"/>
    <w:link w:val="WW8Num1z11"/>
    <w:qFormat/>
    <w:rPr/>
  </w:style>
  <w:style w:type="character" w:styleId="WW8Num1z4">
    <w:name w:val="WW8Num1z4"/>
    <w:link w:val="WW8Num1z41"/>
    <w:qFormat/>
    <w:rPr/>
  </w:style>
  <w:style w:type="character" w:styleId="Style16">
    <w:name w:val="Основной шрифт абзаца"/>
    <w:link w:val="Style31"/>
    <w:qFormat/>
    <w:rPr/>
  </w:style>
  <w:style w:type="character" w:styleId="Subtitle">
    <w:name w:val="Subtitle"/>
    <w:qFormat/>
    <w:rPr>
      <w:b/>
      <w:sz w:val="44"/>
    </w:rPr>
  </w:style>
  <w:style w:type="character" w:styleId="WW8Num1z2">
    <w:name w:val="WW8Num1z2"/>
    <w:link w:val="WW8Num1z21"/>
    <w:qFormat/>
    <w:rPr/>
  </w:style>
  <w:style w:type="character" w:styleId="WW8Num2z4">
    <w:name w:val="WW8Num2z4"/>
    <w:link w:val="WW8Num2z41"/>
    <w:qFormat/>
    <w:rPr/>
  </w:style>
  <w:style w:type="character" w:styleId="Title">
    <w:name w:val="Title"/>
    <w:basedOn w:val="Style10"/>
    <w:qFormat/>
    <w:rPr>
      <w:b/>
      <w:sz w:val="56"/>
    </w:rPr>
  </w:style>
  <w:style w:type="character" w:styleId="Heading4">
    <w:name w:val="Heading 4"/>
    <w:qFormat/>
    <w:rPr>
      <w:rFonts w:ascii="XO Thames" w:hAnsi="XO Thames"/>
      <w:b/>
      <w:color w:val="595959"/>
      <w:sz w:val="26"/>
    </w:rPr>
  </w:style>
  <w:style w:type="character" w:styleId="WWAbsatzStandardschriftart111">
    <w:name w:val="WW-Absatz-Standardschriftart111"/>
    <w:link w:val="WWAbsatzStandardschriftart1112"/>
    <w:qFormat/>
    <w:rPr/>
  </w:style>
  <w:style w:type="character" w:styleId="Style17">
    <w:name w:val="Указатель"/>
    <w:link w:val="Style23"/>
    <w:qFormat/>
    <w:rPr/>
  </w:style>
  <w:style w:type="character" w:styleId="WWAbsatzStandardschriftart1111">
    <w:name w:val="WW-Absatz-Standardschriftart1111"/>
    <w:link w:val="WWAbsatzStandardschriftart11112"/>
    <w:qFormat/>
    <w:rPr/>
  </w:style>
  <w:style w:type="character" w:styleId="Style18">
    <w:name w:val="Текст выноски Знак"/>
    <w:basedOn w:val="Style16"/>
    <w:link w:val="Style34"/>
    <w:qFormat/>
    <w:rPr>
      <w:rFonts w:ascii="Tahoma" w:hAnsi="Tahoma"/>
      <w:sz w:val="16"/>
    </w:rPr>
  </w:style>
  <w:style w:type="character" w:styleId="Heading2">
    <w:name w:val="Heading 2"/>
    <w:basedOn w:val="Style10"/>
    <w:qFormat/>
    <w:rPr>
      <w:b/>
      <w:sz w:val="32"/>
    </w:rPr>
  </w:style>
  <w:style w:type="paragraph" w:styleId="Style19">
    <w:name w:val="Заголовок"/>
    <w:basedOn w:val="Normal"/>
    <w:next w:val="Style20"/>
    <w:link w:val="Style10"/>
    <w:qFormat/>
    <w:pPr>
      <w:jc w:val="center"/>
    </w:pPr>
    <w:rPr>
      <w:rFonts w:ascii="Arial" w:hAnsi="Arial"/>
      <w:sz w:val="44"/>
    </w:rPr>
  </w:style>
  <w:style w:type="paragraph" w:styleId="Style20">
    <w:name w:val="Body Text"/>
    <w:basedOn w:val="Normal"/>
    <w:pPr>
      <w:spacing w:before="0" w:after="120"/>
    </w:pPr>
    <w:rPr/>
  </w:style>
  <w:style w:type="paragraph" w:styleId="Style21">
    <w:name w:val="List"/>
    <w:basedOn w:val="Style20"/>
    <w:pPr/>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link w:val="Style17"/>
    <w:qFormat/>
    <w:pPr/>
    <w:rPr/>
  </w:style>
  <w:style w:type="paragraph" w:styleId="DefaultParagraphFont1">
    <w:name w:val="Default Paragraph Font"/>
    <w:link w:val="DefaultParagraphFont"/>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WW8Num2z21">
    <w:name w:val="WW8Num2z2"/>
    <w:link w:val="WW8Num2z2"/>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21">
    <w:name w:val="TOC 2"/>
    <w:next w:val="Normal"/>
    <w:uiPriority w:val="39"/>
    <w:pPr>
      <w:widowControl/>
      <w:bidi w:val="0"/>
      <w:spacing w:lineRule="auto" w:line="240" w:before="0" w:after="0"/>
      <w:ind w:left="200" w:right="0" w:hanging="0"/>
      <w:jc w:val="left"/>
    </w:pPr>
    <w:rPr>
      <w:rFonts w:ascii="Times New Roman" w:hAnsi="Times New Roman" w:eastAsia="NSimSun" w:cs="Mangal"/>
      <w:color w:val="000000"/>
      <w:spacing w:val="0"/>
      <w:kern w:val="0"/>
      <w:sz w:val="20"/>
      <w:szCs w:val="20"/>
      <w:lang w:val="ru-RU" w:eastAsia="zh-CN" w:bidi="hi-IN"/>
    </w:rPr>
  </w:style>
  <w:style w:type="paragraph" w:styleId="Toc101">
    <w:name w:val="toc 10"/>
    <w:next w:val="Normal"/>
    <w:link w:val="Toc10"/>
    <w:qFormat/>
    <w:pPr>
      <w:widowControl/>
      <w:bidi w:val="0"/>
      <w:spacing w:lineRule="auto" w:line="240" w:before="0" w:after="0"/>
      <w:ind w:left="1800" w:right="0" w:hanging="0"/>
      <w:jc w:val="left"/>
    </w:pPr>
    <w:rPr>
      <w:rFonts w:ascii="Times New Roman" w:hAnsi="Times New Roman" w:eastAsia="NSimSun" w:cs="Mangal"/>
      <w:color w:val="000000"/>
      <w:spacing w:val="0"/>
      <w:kern w:val="0"/>
      <w:sz w:val="20"/>
      <w:szCs w:val="20"/>
      <w:lang w:val="ru-RU" w:eastAsia="zh-CN" w:bidi="hi-IN"/>
    </w:rPr>
  </w:style>
  <w:style w:type="paragraph" w:styleId="41">
    <w:name w:val="TOC 4"/>
    <w:next w:val="Normal"/>
    <w:uiPriority w:val="39"/>
    <w:pPr>
      <w:widowControl/>
      <w:bidi w:val="0"/>
      <w:spacing w:lineRule="auto" w:line="240" w:before="0" w:after="0"/>
      <w:ind w:left="600" w:right="0" w:hanging="0"/>
      <w:jc w:val="left"/>
    </w:pPr>
    <w:rPr>
      <w:rFonts w:ascii="Times New Roman" w:hAnsi="Times New Roman" w:eastAsia="NSimSun" w:cs="Mangal"/>
      <w:color w:val="000000"/>
      <w:spacing w:val="0"/>
      <w:kern w:val="0"/>
      <w:sz w:val="20"/>
      <w:szCs w:val="20"/>
      <w:lang w:val="ru-RU" w:eastAsia="zh-CN" w:bidi="hi-IN"/>
    </w:rPr>
  </w:style>
  <w:style w:type="paragraph" w:styleId="WW8Num2z71">
    <w:name w:val="WW8Num2z7"/>
    <w:link w:val="WW8Num2z7"/>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6">
    <w:name w:val="TOC 6"/>
    <w:next w:val="Normal"/>
    <w:uiPriority w:val="39"/>
    <w:pPr>
      <w:widowControl/>
      <w:bidi w:val="0"/>
      <w:spacing w:lineRule="auto" w:line="240" w:before="0" w:after="0"/>
      <w:ind w:left="1000" w:right="0" w:hanging="0"/>
      <w:jc w:val="left"/>
    </w:pPr>
    <w:rPr>
      <w:rFonts w:ascii="Times New Roman" w:hAnsi="Times New Roman" w:eastAsia="NSimSun" w:cs="Mangal"/>
      <w:color w:val="000000"/>
      <w:spacing w:val="0"/>
      <w:kern w:val="0"/>
      <w:sz w:val="20"/>
      <w:szCs w:val="20"/>
      <w:lang w:val="ru-RU" w:eastAsia="zh-CN" w:bidi="hi-IN"/>
    </w:rPr>
  </w:style>
  <w:style w:type="paragraph" w:styleId="7">
    <w:name w:val="TOC 7"/>
    <w:next w:val="Normal"/>
    <w:uiPriority w:val="39"/>
    <w:pPr>
      <w:widowControl/>
      <w:bidi w:val="0"/>
      <w:spacing w:lineRule="auto" w:line="240" w:before="0" w:after="0"/>
      <w:ind w:left="1200" w:right="0" w:hanging="0"/>
      <w:jc w:val="left"/>
    </w:pPr>
    <w:rPr>
      <w:rFonts w:ascii="Times New Roman" w:hAnsi="Times New Roman" w:eastAsia="NSimSun" w:cs="Mangal"/>
      <w:color w:val="000000"/>
      <w:spacing w:val="0"/>
      <w:kern w:val="0"/>
      <w:sz w:val="20"/>
      <w:szCs w:val="20"/>
      <w:lang w:val="ru-RU" w:eastAsia="zh-CN" w:bidi="hi-IN"/>
    </w:rPr>
  </w:style>
  <w:style w:type="paragraph" w:styleId="WWAbsatzStandardschriftart1111112">
    <w:name w:val="WW-Absatz-Standardschriftart111111"/>
    <w:link w:val="WWAbsatzStandardschriftart111111"/>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Style24">
    <w:name w:val="Символ нумерации"/>
    <w:link w:val="Style9"/>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AbsatzStandardschriftart1">
    <w:name w:val="Absatz-Standardschriftart"/>
    <w:link w:val="AbsatzStandardschriftart"/>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WW8Num1z01">
    <w:name w:val="WW8Num1z0"/>
    <w:link w:val="WW8Num1z0"/>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Style25">
    <w:name w:val="Содержимое таблицы"/>
    <w:basedOn w:val="Normal"/>
    <w:link w:val="Style11"/>
    <w:qFormat/>
    <w:pPr/>
    <w:rPr/>
  </w:style>
  <w:style w:type="paragraph" w:styleId="WWAbsatzStandardschriftart12">
    <w:name w:val="WW-Absatz-Standardschriftart1"/>
    <w:link w:val="WWAbsatzStandardschriftart1"/>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WW8Num1z51">
    <w:name w:val="WW8Num1z5"/>
    <w:link w:val="WW8Num1z5"/>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WW8Num2z51">
    <w:name w:val="WW8Num2z5"/>
    <w:link w:val="WW8Num2z5"/>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WWAbsatzStandardschriftart11111111">
    <w:name w:val="WW-Absatz-Standardschriftart1111111"/>
    <w:link w:val="WWAbsatzStandardschriftart1111111"/>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WW8Num2z01">
    <w:name w:val="WW8Num2z0"/>
    <w:link w:val="WW8Num2z0"/>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31">
    <w:name w:val="TOC 3"/>
    <w:next w:val="Normal"/>
    <w:uiPriority w:val="39"/>
    <w:pPr>
      <w:widowControl/>
      <w:bidi w:val="0"/>
      <w:spacing w:lineRule="auto" w:line="240" w:before="0" w:after="0"/>
      <w:ind w:left="400" w:right="0" w:hanging="0"/>
      <w:jc w:val="left"/>
    </w:pPr>
    <w:rPr>
      <w:rFonts w:ascii="Times New Roman" w:hAnsi="Times New Roman" w:eastAsia="NSimSun" w:cs="Mangal"/>
      <w:color w:val="000000"/>
      <w:spacing w:val="0"/>
      <w:kern w:val="0"/>
      <w:sz w:val="20"/>
      <w:szCs w:val="20"/>
      <w:lang w:val="ru-RU" w:eastAsia="zh-CN" w:bidi="hi-IN"/>
    </w:rPr>
  </w:style>
  <w:style w:type="paragraph" w:styleId="WWAbsatzStandardschriftart112">
    <w:name w:val="WW-Absatz-Standardschriftart11"/>
    <w:link w:val="WWAbsatzStandardschriftart11"/>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WWAbsatzStandardschriftart2">
    <w:name w:val="WW-Absatz-Standardschriftart"/>
    <w:link w:val="WWAbsatzStandardschriftart"/>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Style26">
    <w:name w:val="Заголовок таблицы"/>
    <w:basedOn w:val="Style25"/>
    <w:link w:val="Style12"/>
    <w:qFormat/>
    <w:pPr>
      <w:jc w:val="center"/>
    </w:pPr>
    <w:rPr>
      <w:b/>
    </w:rPr>
  </w:style>
  <w:style w:type="paragraph" w:styleId="WW8Num2z31">
    <w:name w:val="WW8Num2z3"/>
    <w:link w:val="WW8Num2z3"/>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WW8Num1z61">
    <w:name w:val="WW8Num1z6"/>
    <w:link w:val="WW8Num1z6"/>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WW8Num1z81">
    <w:name w:val="WW8Num1z8"/>
    <w:link w:val="WW8Num1z8"/>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WW8Num1z31">
    <w:name w:val="WW8Num1z3"/>
    <w:link w:val="WW8Num1z3"/>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WW8Num2z61">
    <w:name w:val="WW8Num2z6"/>
    <w:link w:val="WW8Num2z6"/>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Style27">
    <w:name w:val="Блочная цитата"/>
    <w:basedOn w:val="Normal"/>
    <w:link w:val="Style13"/>
    <w:qFormat/>
    <w:pPr>
      <w:spacing w:before="0" w:after="283"/>
      <w:ind w:left="567" w:right="567" w:hanging="0"/>
    </w:pPr>
    <w:rPr/>
  </w:style>
  <w:style w:type="paragraph" w:styleId="Internetlink">
    <w:name w:val="Hyperlink"/>
    <w:qFormat/>
    <w:pPr>
      <w:widowControl/>
      <w:bidi w:val="0"/>
      <w:spacing w:lineRule="auto" w:line="240" w:before="0" w:after="0"/>
      <w:ind w:left="0" w:right="0" w:hanging="0"/>
      <w:jc w:val="left"/>
    </w:pPr>
    <w:rPr>
      <w:rFonts w:ascii="Times New Roman" w:hAnsi="Times New Roman" w:eastAsia="NSimSun" w:cs="Mangal"/>
      <w:color w:val="0000FF"/>
      <w:spacing w:val="0"/>
      <w:kern w:val="0"/>
      <w:sz w:val="20"/>
      <w:szCs w:val="20"/>
      <w:u w:val="single"/>
      <w:lang w:val="ru-RU" w:eastAsia="zh-CN" w:bidi="hi-IN"/>
    </w:rPr>
  </w:style>
  <w:style w:type="paragraph" w:styleId="Footnote1">
    <w:name w:val="Footnote"/>
    <w:link w:val="Footnote"/>
    <w:qFormat/>
    <w:pPr>
      <w:widowControl/>
      <w:bidi w:val="0"/>
      <w:spacing w:lineRule="auto" w:line="240" w:before="0" w:after="0"/>
      <w:ind w:left="0" w:right="0" w:hanging="0"/>
      <w:jc w:val="left"/>
    </w:pPr>
    <w:rPr>
      <w:rFonts w:ascii="XO Thames" w:hAnsi="XO Thames" w:eastAsia="NSimSun" w:cs="Mangal"/>
      <w:color w:val="000000"/>
      <w:spacing w:val="0"/>
      <w:kern w:val="0"/>
      <w:sz w:val="22"/>
      <w:szCs w:val="20"/>
      <w:lang w:val="ru-RU" w:eastAsia="zh-CN" w:bidi="hi-IN"/>
    </w:rPr>
  </w:style>
  <w:style w:type="paragraph" w:styleId="WW8Num2z11">
    <w:name w:val="WW8Num2z1"/>
    <w:link w:val="WW8Num2z1"/>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11">
    <w:name w:val="TOC 1"/>
    <w:next w:val="Normal"/>
    <w:uiPriority w:val="39"/>
    <w:pPr>
      <w:widowControl/>
      <w:bidi w:val="0"/>
      <w:spacing w:lineRule="auto" w:line="240" w:before="0" w:after="0"/>
      <w:ind w:left="0" w:right="0" w:hanging="0"/>
      <w:jc w:val="left"/>
    </w:pPr>
    <w:rPr>
      <w:rFonts w:ascii="XO Thames" w:hAnsi="XO Thames" w:eastAsia="NSimSun" w:cs="Mangal"/>
      <w:b/>
      <w:color w:val="000000"/>
      <w:spacing w:val="0"/>
      <w:kern w:val="0"/>
      <w:sz w:val="20"/>
      <w:szCs w:val="20"/>
      <w:lang w:val="ru-RU" w:eastAsia="zh-CN" w:bidi="hi-IN"/>
    </w:rPr>
  </w:style>
  <w:style w:type="paragraph" w:styleId="Style28">
    <w:name w:val="Колонтитул"/>
    <w:qFormat/>
    <w:pPr>
      <w:widowControl/>
      <w:bidi w:val="0"/>
      <w:spacing w:lineRule="auto" w:line="360" w:before="0" w:after="0"/>
      <w:ind w:left="0" w:right="0" w:hanging="0"/>
      <w:jc w:val="left"/>
    </w:pPr>
    <w:rPr>
      <w:rFonts w:ascii="XO Thames" w:hAnsi="XO Thames" w:eastAsia="NSimSun" w:cs="Mangal"/>
      <w:color w:val="000000"/>
      <w:spacing w:val="0"/>
      <w:kern w:val="0"/>
      <w:sz w:val="20"/>
      <w:szCs w:val="20"/>
      <w:lang w:val="ru-RU" w:eastAsia="zh-CN" w:bidi="hi-IN"/>
    </w:rPr>
  </w:style>
  <w:style w:type="paragraph" w:styleId="WW8Num2z81">
    <w:name w:val="WW8Num2z8"/>
    <w:link w:val="WW8Num2z8"/>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WWAbsatzStandardschriftart111112">
    <w:name w:val="WW-Absatz-Standardschriftart11111"/>
    <w:link w:val="WWAbsatzStandardschriftart11111"/>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9">
    <w:name w:val="TOC 9"/>
    <w:next w:val="Normal"/>
    <w:uiPriority w:val="39"/>
    <w:pPr>
      <w:widowControl/>
      <w:bidi w:val="0"/>
      <w:spacing w:lineRule="auto" w:line="240" w:before="0" w:after="0"/>
      <w:ind w:left="1600" w:right="0" w:hanging="0"/>
      <w:jc w:val="left"/>
    </w:pPr>
    <w:rPr>
      <w:rFonts w:ascii="Times New Roman" w:hAnsi="Times New Roman" w:eastAsia="NSimSun" w:cs="Mangal"/>
      <w:color w:val="000000"/>
      <w:spacing w:val="0"/>
      <w:kern w:val="0"/>
      <w:sz w:val="20"/>
      <w:szCs w:val="20"/>
      <w:lang w:val="ru-RU" w:eastAsia="zh-CN" w:bidi="hi-IN"/>
    </w:rPr>
  </w:style>
  <w:style w:type="paragraph" w:styleId="Style29">
    <w:name w:val="Текст выноски"/>
    <w:basedOn w:val="Normal"/>
    <w:link w:val="Style15"/>
    <w:qFormat/>
    <w:pPr/>
    <w:rPr>
      <w:rFonts w:ascii="Tahoma" w:hAnsi="Tahoma"/>
      <w:sz w:val="16"/>
    </w:rPr>
  </w:style>
  <w:style w:type="paragraph" w:styleId="8">
    <w:name w:val="TOC 8"/>
    <w:next w:val="Normal"/>
    <w:uiPriority w:val="39"/>
    <w:pPr>
      <w:widowControl/>
      <w:bidi w:val="0"/>
      <w:spacing w:lineRule="auto" w:line="240" w:before="0" w:after="0"/>
      <w:ind w:left="1400" w:right="0" w:hanging="0"/>
      <w:jc w:val="left"/>
    </w:pPr>
    <w:rPr>
      <w:rFonts w:ascii="Times New Roman" w:hAnsi="Times New Roman" w:eastAsia="NSimSun" w:cs="Mangal"/>
      <w:color w:val="000000"/>
      <w:spacing w:val="0"/>
      <w:kern w:val="0"/>
      <w:sz w:val="20"/>
      <w:szCs w:val="20"/>
      <w:lang w:val="ru-RU" w:eastAsia="zh-CN" w:bidi="hi-IN"/>
    </w:rPr>
  </w:style>
  <w:style w:type="paragraph" w:styleId="Caption1">
    <w:name w:val="caption"/>
    <w:basedOn w:val="Normal"/>
    <w:link w:val="Caption"/>
    <w:qFormat/>
    <w:pPr>
      <w:spacing w:before="120" w:after="120"/>
    </w:pPr>
    <w:rPr>
      <w:i/>
      <w:sz w:val="24"/>
    </w:rPr>
  </w:style>
  <w:style w:type="paragraph" w:styleId="Style30">
    <w:name w:val="Body Text Indent"/>
    <w:basedOn w:val="Normal"/>
    <w:pPr>
      <w:ind w:left="0" w:right="0" w:firstLine="851"/>
      <w:jc w:val="both"/>
    </w:pPr>
    <w:rPr>
      <w:sz w:val="28"/>
    </w:rPr>
  </w:style>
  <w:style w:type="paragraph" w:styleId="51">
    <w:name w:val="TOC 5"/>
    <w:next w:val="Normal"/>
    <w:uiPriority w:val="39"/>
    <w:pPr>
      <w:widowControl/>
      <w:bidi w:val="0"/>
      <w:spacing w:lineRule="auto" w:line="240" w:before="0" w:after="0"/>
      <w:ind w:left="800" w:right="0" w:hanging="0"/>
      <w:jc w:val="left"/>
    </w:pPr>
    <w:rPr>
      <w:rFonts w:ascii="Times New Roman" w:hAnsi="Times New Roman" w:eastAsia="NSimSun" w:cs="Mangal"/>
      <w:color w:val="000000"/>
      <w:spacing w:val="0"/>
      <w:kern w:val="0"/>
      <w:sz w:val="20"/>
      <w:szCs w:val="20"/>
      <w:lang w:val="ru-RU" w:eastAsia="zh-CN" w:bidi="hi-IN"/>
    </w:rPr>
  </w:style>
  <w:style w:type="paragraph" w:styleId="WW8Num1z71">
    <w:name w:val="WW8Num1z7"/>
    <w:link w:val="WW8Num1z7"/>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WW8Num1z11">
    <w:name w:val="WW8Num1z1"/>
    <w:link w:val="WW8Num1z1"/>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WW8Num1z41">
    <w:name w:val="WW8Num1z4"/>
    <w:link w:val="WW8Num1z4"/>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Style31">
    <w:name w:val="Основной шрифт абзаца"/>
    <w:link w:val="Style16"/>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Style32">
    <w:name w:val="Subtitle"/>
    <w:basedOn w:val="Normal"/>
    <w:next w:val="Style20"/>
    <w:uiPriority w:val="11"/>
    <w:qFormat/>
    <w:pPr>
      <w:jc w:val="center"/>
    </w:pPr>
    <w:rPr>
      <w:b/>
      <w:sz w:val="44"/>
    </w:rPr>
  </w:style>
  <w:style w:type="paragraph" w:styleId="WW8Num1z21">
    <w:name w:val="WW8Num1z2"/>
    <w:link w:val="WW8Num1z2"/>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WW8Num2z41">
    <w:name w:val="WW8Num2z4"/>
    <w:link w:val="WW8Num2z4"/>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Style33">
    <w:name w:val="Title"/>
    <w:basedOn w:val="Style19"/>
    <w:next w:val="Style20"/>
    <w:uiPriority w:val="10"/>
    <w:qFormat/>
    <w:pPr>
      <w:jc w:val="center"/>
    </w:pPr>
    <w:rPr>
      <w:b/>
      <w:sz w:val="56"/>
    </w:rPr>
  </w:style>
  <w:style w:type="paragraph" w:styleId="WWAbsatzStandardschriftart1112">
    <w:name w:val="WW-Absatz-Standardschriftart111"/>
    <w:link w:val="WWAbsatzStandardschriftart111"/>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WWAbsatzStandardschriftart11112">
    <w:name w:val="WW-Absatz-Standardschriftart1111"/>
    <w:link w:val="WWAbsatzStandardschriftart1111"/>
    <w:qFormat/>
    <w:pPr>
      <w:widowControl/>
      <w:bidi w:val="0"/>
      <w:spacing w:lineRule="auto" w:line="240" w:before="0" w:after="0"/>
      <w:ind w:left="0" w:right="0" w:hanging="0"/>
      <w:jc w:val="left"/>
    </w:pPr>
    <w:rPr>
      <w:rFonts w:ascii="Times New Roman" w:hAnsi="Times New Roman" w:eastAsia="NSimSun" w:cs="Mangal"/>
      <w:color w:val="000000"/>
      <w:spacing w:val="0"/>
      <w:kern w:val="0"/>
      <w:sz w:val="20"/>
      <w:szCs w:val="20"/>
      <w:lang w:val="ru-RU" w:eastAsia="zh-CN" w:bidi="hi-IN"/>
    </w:rPr>
  </w:style>
  <w:style w:type="paragraph" w:styleId="Style34">
    <w:name w:val="Текст выноски Знак"/>
    <w:basedOn w:val="Style31"/>
    <w:link w:val="Style18"/>
    <w:qFormat/>
    <w:pPr/>
    <w:rPr>
      <w:rFonts w:ascii="Tahoma" w:hAnsi="Tahoma"/>
      <w:sz w:val="16"/>
    </w:rPr>
  </w:style>
  <w:style w:type="table" w:default="1" w:styleId="Style_63">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internet.garant.ru/document/redirect/178160/0" TargetMode="External"/><Relationship Id="rId4" Type="http://schemas.openxmlformats.org/officeDocument/2006/relationships/hyperlink" Target="http://internet.garant.ru/document/redirect/16491165/0" TargetMode="External"/><Relationship Id="rId5" Type="http://schemas.openxmlformats.org/officeDocument/2006/relationships/hyperlink" Target="http://internet.garant.ru/document/redirect/16327219/0" TargetMode="External"/><Relationship Id="rId6" Type="http://schemas.openxmlformats.org/officeDocument/2006/relationships/hyperlink" Target="consultantplus://offline/ref=4FBF19F09335609C1D9BC030AAF336942780C03F6B53B71394383433D183DEBFE4BB9D68F8960B2D6BE0E6A872B31896770B63EE60o9G" TargetMode="External"/><Relationship Id="rId7" Type="http://schemas.openxmlformats.org/officeDocument/2006/relationships/hyperlink" Target="consultantplus://offline/ref=4FBF19F09335609C1D9BC030AAF336942780C1346E51B71394383433D183DEBFE4BB9D68FF960B2D6BE0E6A872B31896770B63EE60o9G" TargetMode="External"/><Relationship Id="rId8" Type="http://schemas.openxmlformats.org/officeDocument/2006/relationships/hyperlink" Target="consultantplus://offline/ref=2859C64AC7EDB1D340E6A95C6F942539B6D0A1A7B001A71D3AD4F3B389A3858393BE43BAE425D1B6C5E3DCD4A9E018D440B5184B4FJE04O" TargetMode="External"/><Relationship Id="rId9" Type="http://schemas.openxmlformats.org/officeDocument/2006/relationships/hyperlink" Target="consultantplus://offline/ref=2859C64AC7EDB1D340E6A95C6F942539B6D1A9A2B800A71D3AD4F3B389A3858381BE1BB2E125C4E396B98BD9A9JE03O" TargetMode="External"/><Relationship Id="rId10" Type="http://schemas.openxmlformats.org/officeDocument/2006/relationships/hyperlink" Target="consultantplus://offline/ref=2859C64AC7EDB1D340E6A95C6F942539B6D0A1A7B907A71D3AD4F3B389A3858381BE1BB2E125C4E396B98BD9A9JE03O" TargetMode="External"/><Relationship Id="rId11" Type="http://schemas.openxmlformats.org/officeDocument/2006/relationships/hyperlink" Target="consultantplus://offline/ref=2859C64AC7EDB1D340E6A95C6F942539B6D0A1A6B803A71D3AD4F3B389A3858381BE1BB2E125C4E396B98BD9A9JE03O" TargetMode="External"/><Relationship Id="rId12" Type="http://schemas.openxmlformats.org/officeDocument/2006/relationships/hyperlink" Target="consultantplus://offline/ref=2859C64AC7EDB1D340E6A95C6F942539B6D0A1A6B904A71D3AD4F3B389A3858381BE1BB2E125C4E396B98BD9A9JE03O" TargetMode="External"/><Relationship Id="rId13" Type="http://schemas.openxmlformats.org/officeDocument/2006/relationships/hyperlink" Target="consultantplus://offline/ref=2859C64AC7EDB1D340E6A95C6F942539B4D4A6A3BC00A71D3AD4F3B389A3858381BE1BB2E125C4E396B98BD9A9JE03O" TargetMode="External"/><Relationship Id="rId14" Type="http://schemas.openxmlformats.org/officeDocument/2006/relationships/hyperlink" Target="consultantplus://offline/ref=2859C64AC7EDB1D340E6A95C6F942539B6D3A8A7B907A71D3AD4F3B389A3858381BE1BB2E125C4E396B98BD9A9JE03O" TargetMode="External"/><Relationship Id="rId15" Type="http://schemas.openxmlformats.org/officeDocument/2006/relationships/hyperlink" Target="consultantplus://offline/ref=2859C64AC7EDB1D340E6A95C6F942539B7D7A4A5B103A71D3AD4F3B389A3858381BE1BB2E125C4E396B98BD9A9JE03O" TargetMode="External"/><Relationship Id="rId16" Type="http://schemas.openxmlformats.org/officeDocument/2006/relationships/hyperlink" Target="./&#1055;&#1088;&#1072;&#1074;&#1080;&#1083;&#1072;&#1084;&#1080;%20&#1086;&#1082;&#1072;&#1079;&#1072;&#1085;&#1080;&#1103;%20&#1091;&#1089;&#1083;&#1091;&#1075;%20&#1090;&#1077;&#1083;&#1077;&#1092;&#1086;&#1085;&#1085;&#1086;&#1081;%20&#1089;&#1074;&#1103;&#1079;&#1080;%22)%7B&#1050;&#1086;&#1085;&#1089;&#1091;&#1083;&#1100;&#1090;&#1072;&#1085;&#1090;&#1055;&#1083;&#1102;&#1089;%7D" TargetMode="Externa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LibreOffice/7.3.0.3$Windows_x86 LibreOffice_project/0f246aa12d0eee4a0f7adcefbf7c878fc2238db3</Application>
  <AppVersion>15.0000</AppVersion>
  <Pages>6</Pages>
  <Words>2293</Words>
  <Characters>17399</Characters>
  <CharactersWithSpaces>19805</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2022-04-01T10:09:47Z</cp:lastPrinted>
  <dcterms:modified xsi:type="dcterms:W3CDTF">2022-04-01T10:10:01Z</dcterms:modified>
  <cp:revision>1</cp:revision>
  <dc:subject/>
  <dc:title/>
</cp:coreProperties>
</file>