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2869565</wp:posOffset>
            </wp:positionH>
            <wp:positionV relativeFrom="paragraph">
              <wp:posOffset>-46990</wp:posOffset>
            </wp:positionV>
            <wp:extent cx="420370" cy="52578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sz w:val="40"/>
          <w:szCs w:val="40"/>
        </w:rPr>
      </w:pPr>
      <w:r>
        <w:rPr/>
      </w:r>
    </w:p>
    <w:p>
      <w:pPr>
        <w:pStyle w:val="NoSpacing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АДМИНИСТРАЦИЯ 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Тверская область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ПОСТАНОВЛЕНИЕ</w:t>
      </w:r>
    </w:p>
    <w:p>
      <w:pPr>
        <w:pStyle w:val="NoSpacing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03.10.2022                                              п. Сандово                                              № 250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9" w:right="-115" w:hanging="0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ind w:left="29" w:right="-115" w:hanging="0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Администрации Сандовского муниципального </w:t>
      </w:r>
    </w:p>
    <w:p>
      <w:pPr>
        <w:pStyle w:val="Normal"/>
        <w:spacing w:lineRule="auto" w:line="240" w:before="0" w:after="0"/>
        <w:ind w:left="29" w:right="-115" w:hanging="0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</w:rPr>
        <w:t>округа Тверской области от «30» декабря 2020 года № 304</w:t>
      </w:r>
    </w:p>
    <w:p>
      <w:pPr>
        <w:pStyle w:val="Normal"/>
        <w:spacing w:lineRule="auto" w:line="240" w:before="0" w:after="0"/>
        <w:ind w:left="29" w:right="-115" w:firstLine="709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ab/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№10,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на основании Распоряжения Правительства Тверской области от 25.08.2022г. № 886-рп «</w:t>
      </w:r>
      <w:r>
        <w:rPr>
          <w:rFonts w:ascii="Times New Roman" w:hAnsi="Times New Roman"/>
          <w:sz w:val="28"/>
        </w:rPr>
        <w:t>О внедрении системы персонифицированного учета и персонифицированного финансирования дополнительного образования детей в Тверской области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</w:rPr>
        <w:t>Министерства образования Тверской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06.09.2022г. № 906/ПК «Об утверждении</w:t>
      </w:r>
      <w:r>
        <w:rPr>
          <w:rFonts w:ascii="Times New Roman" w:hAnsi="Times New Roman"/>
          <w:sz w:val="28"/>
          <w:szCs w:val="28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Администрация Сандовского муниципального округа Тверской области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</w:rPr>
        <w:t>ПОСТАНОВЛЯЕТ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1.Внести в Порядок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Сандовского </w:t>
      </w:r>
      <w:r>
        <w:rPr>
          <w:rFonts w:eastAsia="Times New Roman" w:ascii="Times New Roman" w:hAnsi="Times New Roman"/>
          <w:color w:val="000000"/>
          <w:sz w:val="28"/>
          <w:szCs w:val="28"/>
        </w:rPr>
        <w:t>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Сандовского </w:t>
      </w:r>
      <w:r>
        <w:rPr>
          <w:rFonts w:eastAsia="Times New Roman" w:ascii="Times New Roman" w:hAnsi="Times New Roman"/>
          <w:color w:val="000000"/>
          <w:sz w:val="28"/>
          <w:szCs w:val="28"/>
        </w:rPr>
        <w:t>муниципального  округа Тверской области</w:t>
      </w:r>
      <w:r>
        <w:rPr>
          <w:rFonts w:ascii="Times New Roman" w:hAnsi="Times New Roman"/>
          <w:sz w:val="28"/>
          <w:szCs w:val="28"/>
        </w:rPr>
        <w:t xml:space="preserve"> от 30 декабря 2020 года № 304 следующие изменения:</w:t>
      </w:r>
    </w:p>
    <w:p>
      <w:pPr>
        <w:pStyle w:val="ListParagraph"/>
        <w:widowControl/>
        <w:bidi w:val="0"/>
        <w:spacing w:lineRule="auto" w:line="252" w:before="0" w:after="160"/>
        <w:ind w:left="0" w:right="0"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раздел 5 пункта 69 дополнить подпунктом г) следующего содержания:</w:t>
      </w:r>
    </w:p>
    <w:p>
      <w:pPr>
        <w:pStyle w:val="ListParagraph"/>
        <w:widowControl/>
        <w:bidi w:val="0"/>
        <w:spacing w:lineRule="auto" w:line="252" w:before="0" w:after="16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«г) 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нулю.»;</w:t>
      </w:r>
    </w:p>
    <w:p>
      <w:pPr>
        <w:pStyle w:val="ListParagraph"/>
        <w:widowControl/>
        <w:bidi w:val="0"/>
        <w:spacing w:lineRule="auto" w:line="252" w:before="0" w:after="16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«Примерную форму соглашения о предоставлении субсидии на финансовое обеспечение выполнение муниципального задания муниципальному бюджетному учреждению на обеспечение выполнения муниципального задания на оказание муниципальных услуг (выполнение работ)» внести  следующие изменения:</w:t>
      </w:r>
    </w:p>
    <w:p>
      <w:pPr>
        <w:pStyle w:val="ListParagraph"/>
        <w:widowControl/>
        <w:bidi w:val="0"/>
        <w:spacing w:lineRule="auto" w:line="252" w:before="0" w:after="16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пункт 1 раздела 2 «Права и обязанности сторон», дополнить подпунктом </w:t>
        <w:tab/>
        <w:t>1.1следующего содержания: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«1.1 При оказании услуг в рамках системы персонифицированного финансирования дополнительного образования детей учредитель обязан: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Не позднее 5 числа каждого квартала и 5 декабря производить перерасчёт размера субсидии, в соответствии с уточнёнными показателями муниципального задания;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Не позднее 3-х рабочих дней с момента осуществления перерасчёта подготавливает и направляет в Учреждение дополнительное соглашение к настоящему Соглашению, в котором устанавливает размер субсидии, изменённый график перечисления субсидии с учётом размера субсидии и ранее перечисленной суммы субсидии. Учредитель в тот же срок утверждает и доводит до Учреждения изменённое в части показателей объёма муниципальных услуг, оказываемых в рамках персонифицированного финансирования, муниципальное задание».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пункт 2 раздела 2 «Права и обязанности сторон»,                                         дополнить подпунктом 2.2 следующего содержания: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«2.2. В рамках персонифицированного финансирования учредитель вправе: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увеличить (уменьшить) размер субсидии на финансовое обеспечение выполнения муниципального заданияв порядке, установленном настоящим соглашением разделом, на основании Порядка персонифицированного финансирования дополнительного образования детей в Тверской области, утверждённых Приказом </w:t>
      </w:r>
      <w:r>
        <w:rPr>
          <w:rFonts w:ascii="Times New Roman" w:hAnsi="Times New Roman"/>
          <w:sz w:val="28"/>
        </w:rPr>
        <w:t>Министерства образования Тверской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06.09.2022г.  № 906/ПК».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3) пункт 3 раздела 2 «Права и обязанности сторон», дополнить подпунктом «ж» следующего содержания: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«ж) подписать, указанное в подпункте 1.1 «б» дополнительное соглашение в течение трех рабочих дней с момента направления Учредителем».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2.Настоящее постановление вступает в силу с момента подписания и подлежит  размещению на официальном сайте Администрации Сандовского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муниципального округа Тверской области </w:t>
      </w:r>
      <w:r>
        <w:rPr>
          <w:rFonts w:ascii="Times New Roman" w:hAnsi="Times New Roman"/>
          <w:sz w:val="28"/>
          <w:szCs w:val="28"/>
        </w:rPr>
        <w:t>в информационно- телекоммуникационной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3.Контроль исполнения настоящего постановления возложить на первого заместителя Главы Администрации Сандовского </w:t>
      </w:r>
      <w:r>
        <w:rPr>
          <w:rFonts w:eastAsia="Times New Roman" w:ascii="Times New Roman" w:hAnsi="Times New Roman"/>
          <w:color w:val="000000"/>
          <w:sz w:val="28"/>
          <w:szCs w:val="28"/>
        </w:rPr>
        <w:t>муниципального округа Тверской области Г.Ю.Носкову.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Сандовского муниципального округа                                       О.Н.Грязнов</w:t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3264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c4462"/>
    <w:rPr>
      <w:rFonts w:ascii="Segoe UI" w:hAnsi="Segoe UI" w:eastAsia="Calibr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4d4f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db4d4f"/>
    <w:rPr>
      <w:rFonts w:ascii="Calibri" w:hAnsi="Calibri" w:eastAsia="Calibri" w:cs="Times New Roman"/>
      <w:sz w:val="20"/>
      <w:szCs w:val="20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db4d4f"/>
    <w:rPr>
      <w:rFonts w:ascii="Calibri" w:hAnsi="Calibri" w:eastAsia="Calibri" w:cs="Times New Roman"/>
      <w:b/>
      <w:bCs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1326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c44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db4d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db4d4f"/>
    <w:pPr/>
    <w:rPr>
      <w:b/>
      <w:bCs/>
    </w:rPr>
  </w:style>
  <w:style w:type="paragraph" w:styleId="NoSpacing">
    <w:name w:val="No Spacing"/>
    <w:uiPriority w:val="1"/>
    <w:qFormat/>
    <w:rsid w:val="00010c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LibreOffice/7.4.1.2$Windows_x86 LibreOffice_project/3c58a8f3a960df8bc8fd77b461821e42c061c5f0</Application>
  <AppVersion>15.0000</AppVersion>
  <Pages>2</Pages>
  <Words>494</Words>
  <Characters>3791</Characters>
  <CharactersWithSpaces>4462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2022-09-28T16:13:00Z</dcterms:created>
  <dc:creator>ИДК</dc:creator>
  <dc:description/>
  <dc:language>ru-RU</dc:language>
  <cp:lastModifiedBy/>
  <cp:lastPrinted>2022-10-03T12:40:11Z</cp:lastPrinted>
  <dcterms:modified xsi:type="dcterms:W3CDTF">2022-10-03T15:20:54Z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