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/>
        <w:ind/>
        <w:jc w:val="center"/>
        <w:rPr>
          <w:rFonts w:ascii="Times New Roman" w:hAnsi="Times New Roman"/>
          <w:sz w:val="36"/>
        </w:rPr>
      </w:pPr>
      <w:r>
        <w:rPr>
          <w:b w:val="1"/>
          <w:sz w:val="28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3225" cy="508000"/>
            <wp:effectExtent b="0" l="0" r="0" t="0"/>
            <wp:wrapSquare distB="0" distL="0" distR="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03225" cy="5080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/>
        <w:ind/>
        <w:jc w:val="center"/>
        <w:rPr>
          <w:rFonts w:ascii="Times New Roman" w:hAnsi="Times New Roman"/>
          <w:sz w:val="36"/>
        </w:rPr>
      </w:pPr>
    </w:p>
    <w:p w14:paraId="03000000">
      <w:pPr>
        <w:pStyle w:val="Style_1"/>
        <w:spacing w:after="0"/>
        <w:ind/>
        <w:jc w:val="center"/>
        <w:rPr>
          <w:rFonts w:ascii="Times New Roman" w:hAnsi="Times New Roman"/>
          <w:sz w:val="36"/>
        </w:rPr>
      </w:pPr>
      <w:r>
        <w:rPr>
          <w:b w:val="1"/>
          <w:sz w:val="36"/>
        </w:rPr>
        <w:t xml:space="preserve"> </w:t>
      </w:r>
      <w:r>
        <w:rPr>
          <w:rFonts w:ascii="Times New Roman" w:hAnsi="Times New Roman"/>
          <w:b w:val="1"/>
          <w:sz w:val="36"/>
        </w:rPr>
        <w:t>ДУМА САНДОВСКОГО МУНИЦИПАЛЬНОГО ОКРУГА</w:t>
      </w:r>
    </w:p>
    <w:p w14:paraId="04000000">
      <w:pPr>
        <w:pStyle w:val="Style_1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pStyle w:val="Style_1"/>
        <w:spacing w:after="0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РЕШЕНИЕ</w:t>
      </w:r>
    </w:p>
    <w:p w14:paraId="06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02.07.2021                                           </w:t>
      </w:r>
      <w:r>
        <w:rPr>
          <w:rFonts w:ascii="Times New Roman" w:hAnsi="Times New Roman"/>
          <w:sz w:val="28"/>
        </w:rPr>
        <w:t>п. Сандово                                                   № 124</w:t>
      </w:r>
    </w:p>
    <w:p w14:paraId="07000000">
      <w:pPr>
        <w:pStyle w:val="Style_2"/>
        <w:ind/>
        <w:jc w:val="both"/>
        <w:rPr>
          <w:sz w:val="28"/>
        </w:rPr>
      </w:pPr>
      <w:r>
        <w:rPr>
          <w:sz w:val="28"/>
        </w:rPr>
        <w:t>О присвоении статуса единой теплоснабжающей организации</w:t>
      </w:r>
    </w:p>
    <w:p w14:paraId="08000000">
      <w:pPr>
        <w:pStyle w:val="Style_3"/>
        <w:ind w:firstLine="0"/>
        <w:jc w:val="left"/>
      </w:pPr>
      <w:r>
        <w:rPr>
          <w:rFonts w:ascii="Times New Roman" w:hAnsi="Times New Roman"/>
          <w:b w:val="0"/>
          <w:sz w:val="28"/>
        </w:rPr>
        <w:t xml:space="preserve">       В целях обеспечения гарантированного предоставления услуг теплоснабжения всем потребителям, расположенным в пределах существующих систем теплоснабжения  Сандовского муниципального округа, руководствуясь ст.6 Федерального Закона РФ «О теплоснабжении» № 190-ФЗ от 27.07.2010г.,  Правилами организации теплоснабжения в РФ, утвержденными постановлением Правительства РФ  «Об организации теплоснабжения в РФ и о внесении изменений в некоторые акты Правительства РФ» № 808 от 08.08.2012г., Уставом Сандовского муниципального округа, Дума Сандовского муниципального округа</w:t>
      </w:r>
    </w:p>
    <w:p w14:paraId="09000000">
      <w:pPr>
        <w:pStyle w:val="Style_3"/>
        <w:ind w:firstLine="709"/>
        <w:jc w:val="center"/>
      </w:pPr>
    </w:p>
    <w:p w14:paraId="0A000000">
      <w:pPr>
        <w:pStyle w:val="Style_3"/>
        <w:ind w:firstLine="709"/>
        <w:jc w:val="center"/>
        <w:rPr>
          <w:sz w:val="32"/>
        </w:rPr>
      </w:pPr>
      <w:r>
        <w:rPr>
          <w:rFonts w:ascii="Times New Roman" w:hAnsi="Times New Roman"/>
          <w:b w:val="0"/>
          <w:sz w:val="32"/>
        </w:rPr>
        <w:t xml:space="preserve"> РЕШИЛА:</w:t>
      </w:r>
    </w:p>
    <w:p w14:paraId="0B000000">
      <w:pPr>
        <w:pStyle w:val="Style_3"/>
        <w:ind w:firstLine="709"/>
        <w:jc w:val="center"/>
      </w:pPr>
    </w:p>
    <w:p w14:paraId="0C000000">
      <w:pPr>
        <w:pStyle w:val="Style_4"/>
        <w:spacing w:after="0" w:before="0"/>
        <w:ind/>
        <w:jc w:val="both"/>
      </w:pPr>
      <w:r>
        <w:rPr>
          <w:sz w:val="28"/>
        </w:rPr>
        <w:t xml:space="preserve">1.Присвоить статус единой теплоснабжающей организации  МУП «Фонд имущества»  (ИНН 6938002699) с 07 июля 2021г. </w:t>
      </w:r>
    </w:p>
    <w:p w14:paraId="0D000000">
      <w:pPr>
        <w:pStyle w:val="Style_4"/>
        <w:spacing w:after="0" w:before="0"/>
        <w:ind w:firstLine="0" w:left="0"/>
        <w:jc w:val="both"/>
      </w:pPr>
      <w:r>
        <w:rPr>
          <w:sz w:val="28"/>
        </w:rPr>
        <w:t>2. Зоной деятельности, указанной в пункте 1 настоящего постановления единой теплоснабжающей организации, в соответствии со Схемой теплоснабжения до 2028 года Сандовского муниципального округа, являются границы систем теплоснабжения муниципальных котельных:</w:t>
      </w:r>
    </w:p>
    <w:p w14:paraId="0E000000">
      <w:pPr>
        <w:pStyle w:val="Style_4"/>
        <w:spacing w:after="0" w:before="0"/>
        <w:ind/>
        <w:jc w:val="both"/>
      </w:pPr>
      <w:r>
        <w:rPr>
          <w:sz w:val="28"/>
        </w:rPr>
        <w:t>- котельная №1 (ул. Советская);</w:t>
      </w:r>
    </w:p>
    <w:p w14:paraId="0F000000">
      <w:pPr>
        <w:pStyle w:val="Style_4"/>
        <w:spacing w:after="0" w:before="0"/>
        <w:ind/>
        <w:jc w:val="both"/>
      </w:pPr>
      <w:r>
        <w:rPr>
          <w:sz w:val="28"/>
        </w:rPr>
        <w:t>- котельной №2 (ул. Софьи Кочуровой);</w:t>
      </w:r>
    </w:p>
    <w:p w14:paraId="10000000">
      <w:pPr>
        <w:pStyle w:val="Style_4"/>
        <w:spacing w:after="0" w:before="0"/>
        <w:ind/>
        <w:jc w:val="both"/>
      </w:pPr>
      <w:r>
        <w:rPr>
          <w:sz w:val="28"/>
        </w:rPr>
        <w:t xml:space="preserve">- котельной №3 (ул. Лесная); </w:t>
      </w:r>
    </w:p>
    <w:p w14:paraId="11000000">
      <w:pPr>
        <w:pStyle w:val="Style_4"/>
        <w:spacing w:after="0" w:before="0"/>
        <w:ind/>
        <w:jc w:val="both"/>
      </w:pPr>
      <w:r>
        <w:rPr>
          <w:sz w:val="28"/>
        </w:rPr>
        <w:t xml:space="preserve">- котельной № 4 (ул. Школьная); </w:t>
      </w:r>
    </w:p>
    <w:p w14:paraId="12000000">
      <w:pPr>
        <w:pStyle w:val="Style_4"/>
        <w:spacing w:after="0" w:before="0"/>
        <w:ind/>
        <w:jc w:val="both"/>
      </w:pPr>
      <w:r>
        <w:rPr>
          <w:sz w:val="28"/>
        </w:rPr>
        <w:t>- котельной № 5 (ул. 50 лет Октября).</w:t>
      </w:r>
    </w:p>
    <w:p w14:paraId="13000000">
      <w:pPr>
        <w:pStyle w:val="Style_1"/>
        <w:tabs>
          <w:tab w:leader="none" w:pos="10205" w:val="left"/>
        </w:tabs>
        <w:ind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.Настоящее решение вступает в силу со дня подписания и подлежит </w:t>
      </w:r>
      <w:r>
        <w:rPr>
          <w:rFonts w:ascii="Times New Roman" w:hAnsi="Times New Roman"/>
          <w:sz w:val="28"/>
        </w:rPr>
        <w:t>официальному опубликованию в газете «Сандовские вести» и размещению на официальном сайте Сандовского муниципального округа в сети Интернет.</w:t>
      </w:r>
    </w:p>
    <w:p w14:paraId="14000000">
      <w:pPr>
        <w:pStyle w:val="Style_1"/>
        <w:spacing w:after="0" w:before="0"/>
        <w:ind w:firstLine="720" w:left="0" w:right="0"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pStyle w:val="Style_1"/>
        <w:spacing w:after="0" w:before="0"/>
        <w:ind w:firstLine="720" w:left="0" w:right="0"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pStyle w:val="Style_1"/>
        <w:spacing w:after="0" w:before="0"/>
        <w:ind w:firstLine="720" w:left="0" w:right="0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pStyle w:val="Style_5"/>
        <w:numPr>
          <w:ilvl w:val="0"/>
          <w:numId w:val="0"/>
        </w:numPr>
        <w:ind/>
        <w:jc w:val="left"/>
      </w:pPr>
      <w:r>
        <w:rPr>
          <w:rFonts w:ascii="Times New Roman" w:hAnsi="Times New Roman"/>
          <w:b w:val="0"/>
          <w:color w:val="000000"/>
          <w:sz w:val="28"/>
        </w:rPr>
        <w:t xml:space="preserve">Глава Сандовского муниципального округа </w:t>
      </w:r>
      <w:r>
        <w:rPr>
          <w:rFonts w:ascii="Times New Roman" w:hAnsi="Times New Roman"/>
          <w:b w:val="0"/>
          <w:color w:val="000000"/>
          <w:sz w:val="28"/>
        </w:rPr>
        <w:tab/>
      </w:r>
      <w:r>
        <w:rPr>
          <w:rFonts w:ascii="Times New Roman" w:hAnsi="Times New Roman"/>
          <w:b w:val="0"/>
          <w:color w:val="000000"/>
          <w:sz w:val="28"/>
        </w:rPr>
        <w:t xml:space="preserve">                О.Н.Грязнов</w:t>
      </w:r>
      <w:r>
        <w:rPr>
          <w:rFonts w:ascii="Times New Roman" w:hAnsi="Times New Roman"/>
          <w:b w:val="0"/>
          <w:color w:val="000000"/>
          <w:sz w:val="28"/>
        </w:rPr>
        <w:tab/>
      </w:r>
      <w:r>
        <w:rPr>
          <w:rFonts w:ascii="Times New Roman" w:hAnsi="Times New Roman"/>
          <w:b w:val="0"/>
          <w:color w:val="000000"/>
          <w:sz w:val="28"/>
        </w:rPr>
        <w:tab/>
      </w:r>
      <w:r>
        <w:rPr>
          <w:rFonts w:ascii="Times New Roman" w:hAnsi="Times New Roman"/>
          <w:b w:val="0"/>
          <w:color w:val="000000"/>
          <w:sz w:val="28"/>
        </w:rPr>
        <w:tab/>
      </w:r>
    </w:p>
    <w:p w14:paraId="18000000">
      <w:pPr>
        <w:pStyle w:val="Style_1"/>
        <w:rPr>
          <w:rFonts w:ascii="Times New Roman" w:hAnsi="Times New Roman"/>
          <w:sz w:val="28"/>
        </w:rPr>
      </w:pPr>
    </w:p>
    <w:p w14:paraId="19000000">
      <w:pPr>
        <w:pStyle w:val="Style_1"/>
        <w:spacing w:after="0" w:line="240" w:lineRule="auto"/>
        <w:ind/>
        <w:jc w:val="left"/>
      </w:pPr>
      <w:r>
        <w:rPr>
          <w:rFonts w:ascii="Times New Roman" w:hAnsi="Times New Roman"/>
          <w:sz w:val="28"/>
        </w:rPr>
        <w:t xml:space="preserve">Председатель Думы </w:t>
      </w:r>
    </w:p>
    <w:p w14:paraId="1A000000">
      <w:pPr>
        <w:pStyle w:val="Style_1"/>
        <w:spacing w:after="0" w:line="240" w:lineRule="auto"/>
        <w:ind/>
        <w:jc w:val="left"/>
      </w:pPr>
      <w:r>
        <w:rPr>
          <w:rFonts w:ascii="Times New Roman" w:hAnsi="Times New Roman"/>
          <w:sz w:val="28"/>
        </w:rPr>
        <w:t>Сандовского муниципального округа                                   О.В.Смирнова</w:t>
      </w:r>
    </w:p>
    <w:p w14:paraId="1B000000">
      <w:pPr>
        <w:pStyle w:val="Style_1"/>
        <w:spacing w:after="0" w:before="0" w:line="240" w:lineRule="auto"/>
        <w:ind/>
        <w:jc w:val="both"/>
      </w:pPr>
    </w:p>
    <w:sectPr>
      <w:type w:val="nextPage"/>
      <w:pgSz w:h="16838" w:orient="portrait" w:w="11906"/>
      <w:pgMar w:bottom="1134" w:footer="0" w:gutter="0" w:header="0" w:left="1134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5"/>
      <w:lvlText w:val=""/>
      <w:lvlJc w:val="left"/>
      <w:pPr>
        <w:ind w:firstLine="0" w:left="0"/>
      </w:pPr>
    </w:lvl>
    <w:lvl w:ilvl="1">
      <w:start w:val="1"/>
      <w:numFmt w:val="decimal"/>
      <w:lvlText w:val=""/>
      <w:lvlJc w:val="left"/>
      <w:pPr>
        <w:ind w:firstLine="0" w:left="0"/>
      </w:pPr>
    </w:lvl>
    <w:lvl w:ilvl="2">
      <w:start w:val="1"/>
      <w:numFmt w:val="decimal"/>
      <w:lvlText w:val=""/>
      <w:lvlJc w:val="left"/>
      <w:pPr>
        <w:ind w:firstLine="0" w:left="0"/>
      </w:pPr>
    </w:lvl>
    <w:lvl w:ilvl="3">
      <w:start w:val="1"/>
      <w:numFmt w:val="decimal"/>
      <w:lvlText w:val=""/>
      <w:lvlJc w:val="left"/>
      <w:pPr>
        <w:ind w:firstLine="0" w:left="0"/>
      </w:pPr>
    </w:lvl>
    <w:lvl w:ilvl="4">
      <w:start w:val="1"/>
      <w:numFmt w:val="decimal"/>
      <w:lvlText w:val=""/>
      <w:lvlJc w:val="left"/>
      <w:pPr>
        <w:ind w:firstLine="0" w:left="0"/>
      </w:pPr>
    </w:lvl>
    <w:lvl w:ilvl="5">
      <w:start w:val="1"/>
      <w:numFmt w:val="decimal"/>
      <w:lvlText w:val=""/>
      <w:lvlJc w:val="left"/>
      <w:pPr>
        <w:ind w:firstLine="0" w:left="0"/>
      </w:pPr>
    </w:lvl>
    <w:lvl w:ilvl="6">
      <w:start w:val="1"/>
      <w:numFmt w:val="decimal"/>
      <w:lvlText w:val=""/>
      <w:lvlJc w:val="left"/>
      <w:pPr>
        <w:ind w:firstLine="0" w:left="0"/>
      </w:pPr>
    </w:lvl>
    <w:lvl w:ilvl="7">
      <w:start w:val="1"/>
      <w:numFmt w:val="decimal"/>
      <w:lvlText w:val=""/>
      <w:lvlJc w:val="left"/>
      <w:pPr>
        <w:ind w:firstLine="0" w:left="0"/>
      </w:pPr>
    </w:lvl>
    <w:lvl w:ilvl="8">
      <w:start w:val="1"/>
      <w:numFmt w:val="decimal"/>
      <w:lvlText w:val=""/>
      <w:lvlJc w:val="lef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A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A"/>
      <w:sz w:val="22"/>
    </w:rPr>
  </w:style>
  <w:style w:styleId="Style_6" w:type="paragraph">
    <w:name w:val="toc 2"/>
    <w:next w:val="Style_1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1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toc 6"/>
    <w:next w:val="Style_1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1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1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2" w:type="paragraph">
    <w:name w:val="Normal (Web)"/>
    <w:basedOn w:val="Style_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1_ch"/>
    <w:link w:val="Style_2"/>
    <w:rPr>
      <w:rFonts w:ascii="Times New Roman" w:hAnsi="Times New Roman"/>
      <w:sz w:val="24"/>
    </w:rPr>
  </w:style>
  <w:style w:styleId="Style_13" w:type="paragraph">
    <w:name w:val="consplusdoclist"/>
    <w:basedOn w:val="Style_1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consplusdoclist"/>
    <w:basedOn w:val="Style_1_ch"/>
    <w:link w:val="Style_13"/>
    <w:rPr>
      <w:rFonts w:ascii="Times New Roman" w:hAnsi="Times New Roman"/>
      <w:sz w:val="24"/>
    </w:rPr>
  </w:style>
  <w:style w:styleId="Style_3" w:type="paragraph">
    <w:name w:val="ConsTitle"/>
    <w:link w:val="Style_3_ch"/>
    <w:pPr>
      <w:widowControl w:val="1"/>
      <w:spacing w:after="0" w:before="0" w:line="240" w:lineRule="auto"/>
      <w:ind/>
      <w:jc w:val="left"/>
    </w:pPr>
    <w:rPr>
      <w:rFonts w:ascii="Arial" w:hAnsi="Arial"/>
      <w:b w:val="1"/>
      <w:color w:val="00000A"/>
      <w:sz w:val="16"/>
    </w:rPr>
  </w:style>
  <w:style w:styleId="Style_3_ch" w:type="character">
    <w:name w:val="ConsTitle"/>
    <w:link w:val="Style_3"/>
    <w:rPr>
      <w:rFonts w:ascii="Arial" w:hAnsi="Arial"/>
      <w:b w:val="1"/>
      <w:color w:val="00000A"/>
      <w:sz w:val="16"/>
    </w:rPr>
  </w:style>
  <w:style w:styleId="Style_14" w:type="paragraph">
    <w:name w:val="Заголовок"/>
    <w:basedOn w:val="Style_1"/>
    <w:next w:val="Style_15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"/>
    <w:basedOn w:val="Style_1_ch"/>
    <w:link w:val="Style_14"/>
    <w:rPr>
      <w:rFonts w:ascii="Liberation Sans" w:hAnsi="Liberation Sans"/>
      <w:sz w:val="28"/>
    </w:rPr>
  </w:style>
  <w:style w:styleId="Style_16" w:type="paragraph">
    <w:name w:val="toc 3"/>
    <w:next w:val="Style_1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List"/>
    <w:basedOn w:val="Style_15"/>
    <w:link w:val="Style_17_ch"/>
  </w:style>
  <w:style w:styleId="Style_17_ch" w:type="character">
    <w:name w:val="List"/>
    <w:basedOn w:val="Style_15_ch"/>
    <w:link w:val="Style_17"/>
  </w:style>
  <w:style w:styleId="Style_18" w:type="paragraph">
    <w:name w:val="Указатель"/>
    <w:basedOn w:val="Style_1"/>
    <w:link w:val="Style_18_ch"/>
  </w:style>
  <w:style w:styleId="Style_18_ch" w:type="character">
    <w:name w:val="Указатель"/>
    <w:basedOn w:val="Style_1_ch"/>
    <w:link w:val="Style_18"/>
  </w:style>
  <w:style w:styleId="Style_19" w:type="paragraph">
    <w:name w:val="tekstob"/>
    <w:basedOn w:val="Style_1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tekstob"/>
    <w:basedOn w:val="Style_1_ch"/>
    <w:link w:val="Style_19"/>
    <w:rPr>
      <w:rFonts w:ascii="Times New Roman" w:hAnsi="Times New Roman"/>
      <w:sz w:val="24"/>
    </w:rPr>
  </w:style>
  <w:style w:styleId="Style_15" w:type="paragraph">
    <w:name w:val="Body Text"/>
    <w:basedOn w:val="Style_1"/>
    <w:link w:val="Style_15_ch"/>
    <w:pPr>
      <w:spacing w:after="140" w:before="0" w:line="288" w:lineRule="auto"/>
      <w:ind/>
    </w:pPr>
  </w:style>
  <w:style w:styleId="Style_15_ch" w:type="character">
    <w:name w:val="Body Text"/>
    <w:basedOn w:val="Style_1_ch"/>
    <w:link w:val="Style_15"/>
  </w:style>
  <w:style w:styleId="Style_4" w:type="paragraph">
    <w:name w:val="31"/>
    <w:basedOn w:val="Style_1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31"/>
    <w:basedOn w:val="Style_1_ch"/>
    <w:link w:val="Style_4"/>
    <w:rPr>
      <w:rFonts w:ascii="Times New Roman" w:hAnsi="Times New Roman"/>
      <w:sz w:val="24"/>
    </w:rPr>
  </w:style>
  <w:style w:styleId="Style_20" w:type="paragraph">
    <w:name w:val="heading 5"/>
    <w:next w:val="Style_1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5" w:type="paragraph">
    <w:name w:val="heading 1"/>
    <w:basedOn w:val="Style_1"/>
    <w:link w:val="Style_5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b w:val="1"/>
      <w:color w:val="000080"/>
    </w:rPr>
  </w:style>
  <w:style w:styleId="Style_5_ch" w:type="character">
    <w:name w:val="heading 1"/>
    <w:basedOn w:val="Style_1_ch"/>
    <w:link w:val="Style_5"/>
    <w:rPr>
      <w:b w:val="1"/>
      <w:color w:val="000080"/>
    </w:rPr>
  </w:style>
  <w:style w:styleId="Style_21" w:type="paragraph">
    <w:name w:val="Caption"/>
    <w:basedOn w:val="Style_1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Caption"/>
    <w:basedOn w:val="Style_1_ch"/>
    <w:link w:val="Style_21"/>
    <w:rPr>
      <w:i w:val="1"/>
      <w:sz w:val="24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8" w:type="paragraph">
    <w:name w:val="toc 5"/>
    <w:next w:val="Style_1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Subtitle"/>
    <w:next w:val="Style_1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1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1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1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1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2021-08-16T13:59:05Z</dcterms:modified>
</cp:coreProperties>
</file>