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p w14:paraId="03000000">
      <w:pPr>
        <w:widowControl w:val="0"/>
        <w:spacing w:after="0"/>
        <w:ind w:firstLine="0" w:left="0"/>
        <w:jc w:val="right"/>
        <w:outlineLvl w:val="0"/>
        <w:rPr>
          <w:b w:val="1"/>
          <w:sz w:val="28"/>
        </w:rPr>
      </w:pPr>
    </w:p>
    <w:p w14:paraId="04000000">
      <w:pPr>
        <w:widowControl w:val="0"/>
        <w:spacing w:after="0"/>
        <w:ind w:firstLine="0" w:left="0"/>
        <w:jc w:val="right"/>
        <w:outlineLvl w:val="0"/>
        <w:rPr>
          <w:b w:val="1"/>
          <w:sz w:val="36"/>
        </w:rPr>
      </w:pPr>
      <w:r>
        <w:rPr>
          <w:b w:val="1"/>
          <w:sz w:val="36"/>
        </w:rPr>
        <w:drawing>
          <wp:anchor allowOverlap="true" behindDoc="false" distB="0" distL="0" distR="0" distT="0" layoutInCell="true" locked="false" relativeHeight="251658240" simplePos="false">
            <wp:simplePos x="0" y="0"/>
            <wp:positionH relativeFrom="column">
              <wp:posOffset>2856865</wp:posOffset>
            </wp:positionH>
            <wp:positionV relativeFrom="paragraph">
              <wp:posOffset>17780</wp:posOffset>
            </wp:positionV>
            <wp:extent cx="399415" cy="504190"/>
            <wp:wrapSquare distB="0" distL="0" distR="0" distT="0" wrapText="largest"/>
            <wp:docPr id="1" name="Picture"/>
            <a:graphic>
              <a:graphicData uri="http://schemas.openxmlformats.org/drawingml/2006/picture">
                <pic:pic>
                  <pic:nvPicPr>
                    <pic:cNvPr id="0" name="Picture"/>
                    <pic:cNvPicPr preferRelativeResize="true"/>
                  </pic:nvPicPr>
                  <pic:blipFill>
                    <a:blip r:embed="rId2" r:link=""/>
                    <a:srcRect b="-0.269%" l="-0.335%" r="-0.335%" t="-0.269%"/>
                    <a:stretch/>
                  </pic:blipFill>
                  <pic:spPr>
                    <a:xfrm rot="0">
                      <a:off x="0" y="0"/>
                      <a:ext cx="399415" cy="504190"/>
                    </a:xfrm>
                    <a:prstGeom prst="rect"/>
                  </pic:spPr>
                </pic:pic>
              </a:graphicData>
            </a:graphic>
          </wp:anchor>
        </w:drawing>
      </w:r>
    </w:p>
    <w:p w14:paraId="05000000">
      <w:pPr>
        <w:spacing w:after="0"/>
        <w:ind w:firstLine="0" w:left="0"/>
        <w:rPr>
          <w:b w:val="1"/>
          <w:sz w:val="36"/>
        </w:rPr>
      </w:pPr>
    </w:p>
    <w:p w14:paraId="06000000">
      <w:pPr>
        <w:spacing w:after="0"/>
        <w:ind w:firstLine="0" w:left="0"/>
        <w:jc w:val="center"/>
      </w:pPr>
      <w:r>
        <w:rPr>
          <w:rFonts w:ascii="Times New Roman" w:hAnsi="Times New Roman"/>
          <w:b w:val="1"/>
          <w:sz w:val="36"/>
        </w:rPr>
        <w:t>СОБРАНИЕ ДЕПУТАТОВ САНДОВСКОГО РАЙОНА</w:t>
      </w:r>
    </w:p>
    <w:p w14:paraId="07000000">
      <w:pPr>
        <w:spacing w:after="0"/>
        <w:ind w:firstLine="0" w:left="0"/>
        <w:jc w:val="center"/>
        <w:rPr>
          <w:rFonts w:ascii="Times New Roman" w:hAnsi="Times New Roman"/>
          <w:sz w:val="28"/>
        </w:rPr>
      </w:pPr>
      <w:r>
        <w:rPr>
          <w:rFonts w:ascii="Times New Roman" w:hAnsi="Times New Roman"/>
          <w:sz w:val="28"/>
        </w:rPr>
        <w:t>Тверская область</w:t>
      </w:r>
    </w:p>
    <w:p w14:paraId="08000000">
      <w:pPr>
        <w:spacing w:after="0"/>
        <w:ind w:firstLine="0" w:left="0"/>
        <w:jc w:val="center"/>
      </w:pPr>
      <w:r>
        <w:rPr>
          <w:rFonts w:ascii="Times New Roman" w:hAnsi="Times New Roman"/>
          <w:b w:val="1"/>
          <w:sz w:val="36"/>
        </w:rPr>
        <w:t>РЕШЕНИЕ</w:t>
      </w:r>
    </w:p>
    <w:p w14:paraId="09000000">
      <w:pPr>
        <w:spacing w:after="0" w:line="240" w:lineRule="auto"/>
        <w:ind/>
        <w:jc w:val="left"/>
        <w:rPr>
          <w:sz w:val="24"/>
        </w:rPr>
      </w:pPr>
      <w:r>
        <w:rPr>
          <w:rFonts w:ascii="Times New Roman" w:hAnsi="Times New Roman"/>
          <w:sz w:val="28"/>
        </w:rPr>
        <w:t xml:space="preserve">18.02.2020                                         п. Сандово                                                  № </w:t>
      </w:r>
      <w:r>
        <w:rPr>
          <w:rFonts w:ascii="Times New Roman" w:hAnsi="Times New Roman"/>
          <w:sz w:val="28"/>
        </w:rPr>
        <w:t>7</w:t>
      </w:r>
    </w:p>
    <w:p w14:paraId="0A000000">
      <w:pPr>
        <w:spacing w:after="0" w:line="240" w:lineRule="auto"/>
        <w:ind/>
        <w:jc w:val="both"/>
        <w:rPr>
          <w:rFonts w:ascii="Arial" w:hAnsi="Arial"/>
          <w:sz w:val="24"/>
        </w:rPr>
      </w:pPr>
      <w:bookmarkStart w:id="1" w:name="_GoBack"/>
      <w:bookmarkEnd w:id="1"/>
    </w:p>
    <w:p w14:paraId="0B000000">
      <w:pPr>
        <w:spacing w:after="0" w:line="240" w:lineRule="auto"/>
        <w:ind/>
        <w:jc w:val="both"/>
        <w:rPr>
          <w:rFonts w:ascii="Times New Roman" w:hAnsi="Times New Roman"/>
          <w:sz w:val="24"/>
        </w:rPr>
      </w:pPr>
      <w:r>
        <w:rPr>
          <w:rFonts w:ascii="Times New Roman" w:hAnsi="Times New Roman"/>
          <w:sz w:val="24"/>
        </w:rPr>
        <w:t>Об утверждении Положения о составе,</w:t>
      </w:r>
    </w:p>
    <w:p w14:paraId="0C000000">
      <w:pPr>
        <w:spacing w:after="0" w:line="240" w:lineRule="auto"/>
        <w:ind/>
        <w:jc w:val="both"/>
        <w:rPr>
          <w:rFonts w:ascii="Times New Roman" w:hAnsi="Times New Roman"/>
          <w:sz w:val="24"/>
        </w:rPr>
      </w:pPr>
      <w:r>
        <w:rPr>
          <w:rFonts w:ascii="Times New Roman" w:hAnsi="Times New Roman"/>
          <w:sz w:val="24"/>
        </w:rPr>
        <w:t xml:space="preserve">порядке подготовки Схемы </w:t>
      </w:r>
      <w:r>
        <w:rPr>
          <w:rFonts w:ascii="Times New Roman" w:hAnsi="Times New Roman"/>
          <w:sz w:val="24"/>
        </w:rPr>
        <w:t>территориального</w:t>
      </w:r>
    </w:p>
    <w:p w14:paraId="0D000000">
      <w:pPr>
        <w:spacing w:after="0" w:line="240" w:lineRule="auto"/>
        <w:ind/>
        <w:jc w:val="both"/>
        <w:rPr>
          <w:rFonts w:ascii="Times New Roman" w:hAnsi="Times New Roman"/>
          <w:sz w:val="24"/>
        </w:rPr>
      </w:pPr>
      <w:r>
        <w:rPr>
          <w:rFonts w:ascii="Times New Roman" w:hAnsi="Times New Roman"/>
          <w:sz w:val="24"/>
        </w:rPr>
        <w:t>планирования муниципального образования</w:t>
      </w:r>
    </w:p>
    <w:p w14:paraId="0E000000">
      <w:pPr>
        <w:spacing w:after="0" w:line="240" w:lineRule="auto"/>
        <w:ind/>
        <w:jc w:val="both"/>
        <w:rPr>
          <w:rFonts w:ascii="Times New Roman" w:hAnsi="Times New Roman"/>
          <w:sz w:val="24"/>
        </w:rPr>
      </w:pPr>
      <w:r>
        <w:rPr>
          <w:rFonts w:ascii="Times New Roman" w:hAnsi="Times New Roman"/>
          <w:sz w:val="24"/>
        </w:rPr>
        <w:t>«</w:t>
      </w:r>
      <w:r>
        <w:rPr>
          <w:rFonts w:ascii="Times New Roman" w:hAnsi="Times New Roman"/>
          <w:sz w:val="24"/>
        </w:rPr>
        <w:t>Сандовский</w:t>
      </w:r>
      <w:r>
        <w:rPr>
          <w:rFonts w:ascii="Times New Roman" w:hAnsi="Times New Roman"/>
          <w:sz w:val="24"/>
        </w:rPr>
        <w:t xml:space="preserve"> район</w:t>
      </w:r>
      <w:r>
        <w:rPr>
          <w:rFonts w:ascii="Times New Roman" w:hAnsi="Times New Roman"/>
          <w:sz w:val="24"/>
        </w:rPr>
        <w:t>»</w:t>
      </w:r>
      <w:r>
        <w:rPr>
          <w:rFonts w:ascii="Times New Roman" w:hAnsi="Times New Roman"/>
          <w:sz w:val="24"/>
        </w:rPr>
        <w:t xml:space="preserve"> Тверской области,</w:t>
      </w:r>
    </w:p>
    <w:p w14:paraId="0F000000">
      <w:pPr>
        <w:spacing w:after="0" w:line="240" w:lineRule="auto"/>
        <w:ind/>
        <w:jc w:val="both"/>
        <w:rPr>
          <w:rFonts w:ascii="Times New Roman" w:hAnsi="Times New Roman"/>
          <w:sz w:val="24"/>
        </w:rPr>
      </w:pPr>
      <w:r>
        <w:rPr>
          <w:rFonts w:ascii="Times New Roman" w:hAnsi="Times New Roman"/>
          <w:sz w:val="24"/>
        </w:rPr>
        <w:t>порядке</w:t>
      </w:r>
      <w:r>
        <w:rPr>
          <w:rFonts w:ascii="Times New Roman" w:hAnsi="Times New Roman"/>
          <w:sz w:val="24"/>
        </w:rPr>
        <w:t xml:space="preserve"> подготовки изменений и внесения</w:t>
      </w:r>
    </w:p>
    <w:p w14:paraId="10000000">
      <w:pPr>
        <w:spacing w:after="0" w:line="240" w:lineRule="auto"/>
        <w:ind/>
        <w:jc w:val="both"/>
        <w:rPr>
          <w:rFonts w:ascii="Times New Roman" w:hAnsi="Times New Roman"/>
          <w:sz w:val="24"/>
        </w:rPr>
      </w:pPr>
      <w:r>
        <w:rPr>
          <w:rFonts w:ascii="Times New Roman" w:hAnsi="Times New Roman"/>
          <w:sz w:val="24"/>
        </w:rPr>
        <w:t xml:space="preserve">изменений в такую Схему, </w:t>
      </w:r>
      <w:r>
        <w:rPr>
          <w:rFonts w:ascii="Times New Roman" w:hAnsi="Times New Roman"/>
          <w:sz w:val="24"/>
        </w:rPr>
        <w:t>составе</w:t>
      </w:r>
      <w:r>
        <w:rPr>
          <w:rFonts w:ascii="Times New Roman" w:hAnsi="Times New Roman"/>
          <w:sz w:val="24"/>
        </w:rPr>
        <w:t xml:space="preserve"> и порядке</w:t>
      </w:r>
    </w:p>
    <w:p w14:paraId="11000000">
      <w:pPr>
        <w:spacing w:after="0" w:line="240" w:lineRule="auto"/>
        <w:ind/>
        <w:jc w:val="both"/>
        <w:rPr>
          <w:rFonts w:ascii="Times New Roman" w:hAnsi="Times New Roman"/>
          <w:sz w:val="24"/>
        </w:rPr>
      </w:pPr>
      <w:r>
        <w:rPr>
          <w:rFonts w:ascii="Times New Roman" w:hAnsi="Times New Roman"/>
          <w:sz w:val="24"/>
        </w:rPr>
        <w:t>подготовки планов реализации Схемы</w:t>
      </w:r>
    </w:p>
    <w:p w14:paraId="12000000">
      <w:pPr>
        <w:spacing w:after="0" w:line="240" w:lineRule="auto"/>
        <w:ind w:right="5103"/>
        <w:rPr>
          <w:rFonts w:ascii="Times New Roman" w:hAnsi="Times New Roman"/>
          <w:sz w:val="24"/>
        </w:rPr>
      </w:pPr>
      <w:r>
        <w:rPr>
          <w:rFonts w:ascii="Times New Roman" w:hAnsi="Times New Roman"/>
          <w:sz w:val="24"/>
        </w:rPr>
        <w:t>территориального планирования</w:t>
      </w:r>
    </w:p>
    <w:p w14:paraId="13000000">
      <w:pPr>
        <w:spacing w:after="0" w:line="240" w:lineRule="auto"/>
        <w:ind w:right="5103"/>
        <w:rPr>
          <w:rFonts w:ascii="Times New Roman" w:hAnsi="Times New Roman"/>
          <w:sz w:val="24"/>
        </w:rPr>
      </w:pPr>
    </w:p>
    <w:p w14:paraId="14000000">
      <w:pPr>
        <w:spacing w:after="0" w:line="240" w:lineRule="auto"/>
        <w:ind w:right="5103"/>
        <w:rPr>
          <w:rFonts w:ascii="Times New Roman" w:hAnsi="Times New Roman"/>
          <w:sz w:val="24"/>
        </w:rPr>
      </w:pPr>
    </w:p>
    <w:p w14:paraId="15000000">
      <w:pPr>
        <w:spacing w:after="0" w:line="240" w:lineRule="auto"/>
        <w:ind w:firstLine="709"/>
        <w:jc w:val="both"/>
        <w:rPr>
          <w:rFonts w:ascii="Times New Roman" w:hAnsi="Times New Roman"/>
          <w:color w:val="000000"/>
          <w:sz w:val="24"/>
        </w:rPr>
      </w:pPr>
      <w:r>
        <w:rPr>
          <w:rFonts w:ascii="Times New Roman" w:hAnsi="Times New Roman"/>
          <w:sz w:val="24"/>
        </w:rPr>
        <w:t xml:space="preserve">В целях обеспечения устойчивого развития территории,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муниципального образования </w:t>
      </w:r>
      <w:r>
        <w:rPr>
          <w:rFonts w:ascii="Times New Roman" w:hAnsi="Times New Roman"/>
          <w:sz w:val="24"/>
        </w:rPr>
        <w:t>«</w:t>
      </w:r>
      <w:r>
        <w:rPr>
          <w:rFonts w:ascii="Times New Roman" w:hAnsi="Times New Roman"/>
          <w:sz w:val="24"/>
        </w:rPr>
        <w:t>Сандовский</w:t>
      </w:r>
      <w:r>
        <w:rPr>
          <w:rFonts w:ascii="Times New Roman" w:hAnsi="Times New Roman"/>
          <w:sz w:val="24"/>
        </w:rPr>
        <w:t xml:space="preserve"> район</w:t>
      </w:r>
      <w:r>
        <w:rPr>
          <w:rFonts w:ascii="Times New Roman" w:hAnsi="Times New Roman"/>
          <w:sz w:val="24"/>
        </w:rPr>
        <w:t>» Тверской области</w:t>
      </w:r>
      <w:r>
        <w:rPr>
          <w:rFonts w:ascii="Times New Roman" w:hAnsi="Times New Roman"/>
          <w:sz w:val="24"/>
        </w:rPr>
        <w:t>, развития инженерной, транспортной и социальной инфраструктур, обеспечения учёта интересов граждан и их объединений, в соответствии с частью 2 статьи 18 Градостроительного кодекса Российской Федерации, Федеральным законом от 06.10.2003 № 131-ФЗ «Об общих принципах</w:t>
      </w:r>
      <w:r>
        <w:rPr>
          <w:rFonts w:ascii="Times New Roman" w:hAnsi="Times New Roman"/>
          <w:sz w:val="24"/>
        </w:rPr>
        <w:t xml:space="preserve"> организации местного самоуправления в Российской Федерации», Уставом муниципального образования </w:t>
      </w:r>
      <w:r>
        <w:rPr>
          <w:rFonts w:ascii="Times New Roman" w:hAnsi="Times New Roman"/>
          <w:sz w:val="24"/>
        </w:rPr>
        <w:t>«</w:t>
      </w:r>
      <w:r>
        <w:rPr>
          <w:rFonts w:ascii="Times New Roman" w:hAnsi="Times New Roman"/>
          <w:sz w:val="24"/>
        </w:rPr>
        <w:t>Сандовский</w:t>
      </w:r>
      <w:r>
        <w:rPr>
          <w:rFonts w:ascii="Times New Roman" w:hAnsi="Times New Roman"/>
          <w:sz w:val="24"/>
        </w:rPr>
        <w:t xml:space="preserve"> </w:t>
      </w:r>
      <w:r>
        <w:rPr>
          <w:rFonts w:ascii="Times New Roman" w:hAnsi="Times New Roman"/>
          <w:sz w:val="24"/>
        </w:rPr>
        <w:t xml:space="preserve"> район</w:t>
      </w:r>
      <w:r>
        <w:rPr>
          <w:rFonts w:ascii="Times New Roman" w:hAnsi="Times New Roman"/>
          <w:sz w:val="24"/>
        </w:rPr>
        <w:t>» Тверской области</w:t>
      </w:r>
      <w:r>
        <w:rPr>
          <w:rFonts w:ascii="Times New Roman" w:hAnsi="Times New Roman"/>
          <w:sz w:val="24"/>
        </w:rPr>
        <w:t xml:space="preserve">, </w:t>
      </w:r>
      <w:r>
        <w:rPr>
          <w:rFonts w:ascii="Times New Roman" w:hAnsi="Times New Roman"/>
          <w:sz w:val="24"/>
        </w:rPr>
        <w:t xml:space="preserve">Собрание депутатов </w:t>
      </w:r>
      <w:r>
        <w:rPr>
          <w:rFonts w:ascii="Times New Roman" w:hAnsi="Times New Roman"/>
          <w:sz w:val="24"/>
        </w:rPr>
        <w:t>Сандовского</w:t>
      </w:r>
      <w:r>
        <w:rPr>
          <w:rFonts w:ascii="Times New Roman" w:hAnsi="Times New Roman"/>
          <w:sz w:val="24"/>
        </w:rPr>
        <w:t xml:space="preserve"> района </w:t>
      </w:r>
    </w:p>
    <w:p w14:paraId="16000000">
      <w:pPr>
        <w:tabs>
          <w:tab w:leader="none" w:pos="720" w:val="left"/>
          <w:tab w:leader="none" w:pos="1985" w:val="left"/>
        </w:tabs>
        <w:spacing w:after="0" w:line="240" w:lineRule="auto"/>
        <w:ind w:firstLine="567"/>
        <w:jc w:val="center"/>
        <w:rPr>
          <w:rFonts w:ascii="Times New Roman" w:hAnsi="Times New Roman"/>
          <w:b w:val="1"/>
          <w:sz w:val="24"/>
        </w:rPr>
      </w:pPr>
    </w:p>
    <w:p w14:paraId="17000000">
      <w:pPr>
        <w:tabs>
          <w:tab w:leader="none" w:pos="720" w:val="left"/>
          <w:tab w:leader="none" w:pos="1985" w:val="left"/>
        </w:tabs>
        <w:spacing w:after="0" w:line="240" w:lineRule="auto"/>
        <w:ind w:firstLine="0"/>
        <w:jc w:val="center"/>
        <w:rPr>
          <w:rFonts w:ascii="Times New Roman" w:hAnsi="Times New Roman"/>
          <w:b w:val="0"/>
          <w:sz w:val="24"/>
        </w:rPr>
      </w:pPr>
      <w:r>
        <w:rPr>
          <w:rFonts w:ascii="Times New Roman" w:hAnsi="Times New Roman"/>
          <w:b w:val="0"/>
          <w:sz w:val="24"/>
        </w:rPr>
        <w:t>Р</w:t>
      </w:r>
      <w:r>
        <w:rPr>
          <w:rFonts w:ascii="Times New Roman" w:hAnsi="Times New Roman"/>
          <w:b w:val="0"/>
          <w:sz w:val="24"/>
        </w:rPr>
        <w:t xml:space="preserve"> Е Ш И Л О:</w:t>
      </w:r>
    </w:p>
    <w:p w14:paraId="18000000">
      <w:pPr>
        <w:tabs>
          <w:tab w:leader="none" w:pos="720" w:val="left"/>
          <w:tab w:leader="none" w:pos="1985" w:val="left"/>
        </w:tabs>
        <w:spacing w:after="0" w:line="240" w:lineRule="auto"/>
        <w:ind w:firstLine="567"/>
        <w:jc w:val="center"/>
        <w:rPr>
          <w:rFonts w:ascii="Times New Roman" w:hAnsi="Times New Roman"/>
          <w:b w:val="0"/>
          <w:sz w:val="24"/>
        </w:rPr>
      </w:pPr>
    </w:p>
    <w:p w14:paraId="19000000">
      <w:pPr>
        <w:tabs>
          <w:tab w:leader="none" w:pos="720" w:val="left"/>
          <w:tab w:leader="none" w:pos="993" w:val="left"/>
        </w:tabs>
        <w:spacing w:after="0" w:line="240" w:lineRule="auto"/>
        <w:ind w:firstLine="0" w:left="0"/>
        <w:contextualSpacing w:val="1"/>
        <w:jc w:val="both"/>
        <w:rPr>
          <w:rFonts w:ascii="Times New Roman" w:hAnsi="Times New Roman"/>
          <w:sz w:val="24"/>
        </w:rPr>
      </w:pPr>
      <w:r>
        <w:rPr>
          <w:rFonts w:ascii="Times New Roman" w:hAnsi="Times New Roman"/>
          <w:sz w:val="24"/>
        </w:rPr>
        <w:t xml:space="preserve">     1.Утвердить Положение о составе, порядке подготовки Схемы территориального планирования муниципального образования </w:t>
      </w:r>
      <w:r>
        <w:rPr>
          <w:rFonts w:ascii="Times New Roman" w:hAnsi="Times New Roman"/>
          <w:sz w:val="24"/>
        </w:rPr>
        <w:t>«</w:t>
      </w:r>
      <w:r>
        <w:rPr>
          <w:rFonts w:ascii="Times New Roman" w:hAnsi="Times New Roman"/>
          <w:sz w:val="24"/>
        </w:rPr>
        <w:t>Сандовск</w:t>
      </w:r>
      <w:r>
        <w:rPr>
          <w:rFonts w:ascii="Times New Roman" w:hAnsi="Times New Roman"/>
          <w:sz w:val="24"/>
        </w:rPr>
        <w:t>ий</w:t>
      </w:r>
      <w:r>
        <w:rPr>
          <w:rFonts w:ascii="Times New Roman" w:hAnsi="Times New Roman"/>
          <w:sz w:val="24"/>
        </w:rPr>
        <w:t xml:space="preserve"> район</w:t>
      </w:r>
      <w:r>
        <w:rPr>
          <w:rFonts w:ascii="Times New Roman" w:hAnsi="Times New Roman"/>
          <w:sz w:val="24"/>
        </w:rPr>
        <w:t>»</w:t>
      </w:r>
      <w:r>
        <w:rPr>
          <w:rFonts w:ascii="Times New Roman" w:hAnsi="Times New Roman"/>
          <w:sz w:val="24"/>
        </w:rPr>
        <w:t xml:space="preserve"> Тверской области, порядке подготовки изменений и внесения изменений в такую Схему, составе и порядке </w:t>
      </w:r>
      <w:r>
        <w:rPr>
          <w:rFonts w:ascii="Times New Roman" w:hAnsi="Times New Roman"/>
          <w:sz w:val="24"/>
        </w:rPr>
        <w:t>подготовки планов реализации Схемы территориального планирования</w:t>
      </w:r>
      <w:r>
        <w:rPr>
          <w:rFonts w:ascii="Times New Roman" w:hAnsi="Times New Roman"/>
          <w:sz w:val="24"/>
        </w:rPr>
        <w:t xml:space="preserve"> согласно приложению.</w:t>
      </w:r>
    </w:p>
    <w:p w14:paraId="1A000000">
      <w:pPr>
        <w:tabs>
          <w:tab w:leader="none" w:pos="720" w:val="left"/>
          <w:tab w:leader="none" w:pos="993" w:val="left"/>
        </w:tabs>
        <w:spacing w:after="0" w:line="240" w:lineRule="auto"/>
        <w:ind w:firstLine="0" w:left="0"/>
        <w:contextualSpacing w:val="1"/>
        <w:jc w:val="both"/>
        <w:rPr>
          <w:rFonts w:ascii="Times New Roman" w:hAnsi="Times New Roman"/>
          <w:sz w:val="24"/>
        </w:rPr>
      </w:pPr>
      <w:r>
        <w:rPr>
          <w:rFonts w:ascii="Times New Roman" w:hAnsi="Times New Roman"/>
          <w:color w:val="000000"/>
          <w:sz w:val="24"/>
        </w:rPr>
        <w:t xml:space="preserve">    2.Настоящее </w:t>
      </w:r>
      <w:r>
        <w:rPr>
          <w:rFonts w:ascii="Times New Roman" w:hAnsi="Times New Roman"/>
          <w:color w:val="000000"/>
          <w:sz w:val="24"/>
        </w:rPr>
        <w:t>решение</w:t>
      </w:r>
      <w:r>
        <w:rPr>
          <w:rFonts w:ascii="Times New Roman" w:hAnsi="Times New Roman"/>
          <w:color w:val="000000"/>
          <w:sz w:val="24"/>
        </w:rPr>
        <w:t xml:space="preserve"> вступает в силу со дня его </w:t>
      </w:r>
      <w:r>
        <w:rPr>
          <w:rFonts w:ascii="Times New Roman" w:hAnsi="Times New Roman"/>
          <w:color w:val="000000"/>
          <w:sz w:val="24"/>
        </w:rPr>
        <w:t xml:space="preserve">официального </w:t>
      </w:r>
      <w:r>
        <w:rPr>
          <w:rFonts w:ascii="Times New Roman" w:hAnsi="Times New Roman"/>
          <w:color w:val="000000"/>
          <w:sz w:val="24"/>
        </w:rPr>
        <w:t>опубликования</w:t>
      </w:r>
      <w:r>
        <w:rPr>
          <w:rFonts w:ascii="Times New Roman" w:hAnsi="Times New Roman"/>
          <w:color w:val="000000"/>
          <w:sz w:val="24"/>
        </w:rPr>
        <w:t xml:space="preserve"> </w:t>
      </w:r>
      <w:r>
        <w:rPr>
          <w:rFonts w:ascii="Times New Roman" w:hAnsi="Times New Roman"/>
          <w:sz w:val="24"/>
        </w:rPr>
        <w:t>и подлежит размещению на официальном сайте администрации Сандовского района в сети "Интернет</w:t>
      </w:r>
      <w:r>
        <w:rPr>
          <w:rFonts w:ascii="Times New Roman" w:hAnsi="Times New Roman"/>
          <w:sz w:val="24"/>
        </w:rPr>
        <w:t>"</w:t>
      </w:r>
    </w:p>
    <w:p w14:paraId="1B000000">
      <w:pPr>
        <w:tabs>
          <w:tab w:leader="none" w:pos="720" w:val="left"/>
          <w:tab w:leader="none" w:pos="1985" w:val="left"/>
        </w:tabs>
        <w:spacing w:after="0" w:line="240" w:lineRule="auto"/>
        <w:ind w:right="-1"/>
        <w:rPr>
          <w:rFonts w:ascii="Times New Roman" w:hAnsi="Times New Roman"/>
          <w:sz w:val="24"/>
        </w:rPr>
      </w:pPr>
    </w:p>
    <w:p w14:paraId="1C000000">
      <w:pPr>
        <w:tabs>
          <w:tab w:leader="none" w:pos="720" w:val="left"/>
          <w:tab w:leader="none" w:pos="1985" w:val="left"/>
        </w:tabs>
        <w:spacing w:after="0" w:line="240" w:lineRule="auto"/>
        <w:ind w:right="-1"/>
        <w:rPr>
          <w:rFonts w:ascii="Times New Roman" w:hAnsi="Times New Roman"/>
          <w:sz w:val="24"/>
        </w:rPr>
      </w:pPr>
    </w:p>
    <w:p w14:paraId="1D000000">
      <w:pPr>
        <w:tabs>
          <w:tab w:leader="none" w:pos="720" w:val="left"/>
          <w:tab w:leader="none" w:pos="1985" w:val="left"/>
        </w:tabs>
        <w:spacing w:after="0" w:line="240" w:lineRule="auto"/>
        <w:ind w:right="-1"/>
        <w:rPr>
          <w:rFonts w:ascii="Times New Roman" w:hAnsi="Times New Roman"/>
          <w:sz w:val="24"/>
        </w:rPr>
      </w:pPr>
    </w:p>
    <w:p w14:paraId="1E000000">
      <w:pPr>
        <w:tabs>
          <w:tab w:leader="none" w:pos="1985" w:val="left"/>
        </w:tabs>
        <w:spacing w:after="0" w:line="240" w:lineRule="auto"/>
        <w:ind/>
        <w:rPr>
          <w:rFonts w:ascii="Times New Roman" w:hAnsi="Times New Roman"/>
          <w:sz w:val="24"/>
        </w:rPr>
      </w:pPr>
      <w:r>
        <w:rPr>
          <w:rFonts w:ascii="Times New Roman" w:hAnsi="Times New Roman"/>
          <w:sz w:val="24"/>
        </w:rPr>
        <w:t xml:space="preserve"> Глава </w:t>
      </w:r>
      <w:r>
        <w:rPr>
          <w:rFonts w:ascii="Times New Roman" w:hAnsi="Times New Roman"/>
          <w:sz w:val="24"/>
        </w:rPr>
        <w:t>Сандовского</w:t>
      </w:r>
      <w:r>
        <w:rPr>
          <w:rFonts w:ascii="Times New Roman" w:hAnsi="Times New Roman"/>
          <w:sz w:val="24"/>
        </w:rPr>
        <w:t xml:space="preserve"> </w:t>
      </w:r>
      <w:r>
        <w:rPr>
          <w:rFonts w:ascii="Times New Roman" w:hAnsi="Times New Roman"/>
          <w:sz w:val="24"/>
        </w:rPr>
        <w:t xml:space="preserve"> района </w:t>
      </w:r>
      <w:r>
        <w:rPr>
          <w:rFonts w:ascii="Times New Roman" w:hAnsi="Times New Roman"/>
          <w:sz w:val="24"/>
        </w:rPr>
        <w:tab/>
      </w:r>
      <w:r>
        <w:rPr>
          <w:rFonts w:ascii="Times New Roman" w:hAnsi="Times New Roman"/>
          <w:sz w:val="24"/>
        </w:rPr>
        <w:t xml:space="preserve">                                           </w:t>
      </w:r>
      <w:r>
        <w:rPr>
          <w:rFonts w:ascii="Times New Roman" w:hAnsi="Times New Roman"/>
          <w:sz w:val="24"/>
        </w:rPr>
        <w:tab/>
      </w:r>
      <w:r>
        <w:rPr>
          <w:rFonts w:ascii="Times New Roman" w:hAnsi="Times New Roman"/>
          <w:sz w:val="24"/>
        </w:rPr>
        <w:t>О.Н. Грязнов</w:t>
      </w:r>
    </w:p>
    <w:p w14:paraId="1F000000">
      <w:pPr>
        <w:tabs>
          <w:tab w:leader="none" w:pos="1985" w:val="left"/>
        </w:tabs>
        <w:spacing w:after="0" w:line="240" w:lineRule="auto"/>
        <w:ind w:firstLine="567"/>
        <w:rPr>
          <w:rFonts w:ascii="Times New Roman" w:hAnsi="Times New Roman"/>
          <w:sz w:val="24"/>
        </w:rPr>
      </w:pPr>
    </w:p>
    <w:p w14:paraId="20000000">
      <w:pPr>
        <w:tabs>
          <w:tab w:leader="none" w:pos="1985" w:val="left"/>
        </w:tabs>
        <w:spacing w:after="0" w:line="240" w:lineRule="auto"/>
        <w:ind w:firstLine="567"/>
        <w:rPr>
          <w:rFonts w:ascii="Times New Roman" w:hAnsi="Times New Roman"/>
          <w:sz w:val="24"/>
        </w:rPr>
      </w:pPr>
    </w:p>
    <w:p w14:paraId="21000000">
      <w:pPr>
        <w:tabs>
          <w:tab w:leader="none" w:pos="1985" w:val="left"/>
        </w:tabs>
        <w:spacing w:after="0" w:line="240" w:lineRule="auto"/>
        <w:ind/>
        <w:rPr>
          <w:rFonts w:ascii="Times New Roman" w:hAnsi="Times New Roman"/>
          <w:sz w:val="24"/>
        </w:rPr>
      </w:pPr>
      <w:r>
        <w:rPr>
          <w:rFonts w:ascii="Times New Roman" w:hAnsi="Times New Roman"/>
          <w:sz w:val="24"/>
        </w:rPr>
        <w:t xml:space="preserve">Председатель Собрания депутатов                         </w:t>
      </w:r>
    </w:p>
    <w:p w14:paraId="22000000">
      <w:pPr>
        <w:tabs>
          <w:tab w:leader="none" w:pos="1985" w:val="left"/>
        </w:tabs>
        <w:spacing w:after="0" w:line="240" w:lineRule="auto"/>
        <w:ind/>
        <w:rPr>
          <w:rFonts w:ascii="Times New Roman" w:hAnsi="Times New Roman"/>
          <w:sz w:val="24"/>
        </w:rPr>
      </w:pPr>
      <w:r>
        <w:rPr>
          <w:rFonts w:ascii="Times New Roman" w:hAnsi="Times New Roman"/>
          <w:sz w:val="24"/>
        </w:rPr>
        <w:t>Сандовского</w:t>
      </w:r>
      <w:r>
        <w:rPr>
          <w:rFonts w:ascii="Times New Roman" w:hAnsi="Times New Roman"/>
          <w:sz w:val="24"/>
        </w:rPr>
        <w:t xml:space="preserve"> района Тверской области                                       </w:t>
      </w:r>
      <w:r>
        <w:rPr>
          <w:rFonts w:ascii="Times New Roman" w:hAnsi="Times New Roman"/>
          <w:sz w:val="24"/>
        </w:rPr>
        <w:t xml:space="preserve"> </w:t>
      </w:r>
      <w:r>
        <w:rPr>
          <w:rFonts w:ascii="Times New Roman" w:hAnsi="Times New Roman"/>
          <w:sz w:val="24"/>
        </w:rPr>
        <w:t>О.В. Смирнова</w:t>
      </w:r>
    </w:p>
    <w:p w14:paraId="23000000">
      <w:pPr>
        <w:spacing w:after="0" w:line="240" w:lineRule="auto"/>
        <w:ind/>
        <w:jc w:val="right"/>
        <w:rPr>
          <w:rFonts w:ascii="Times New Roman" w:hAnsi="Times New Roman"/>
          <w:sz w:val="28"/>
        </w:rPr>
      </w:pPr>
    </w:p>
    <w:p w14:paraId="24000000">
      <w:pPr>
        <w:spacing w:after="0" w:line="240" w:lineRule="auto"/>
        <w:ind/>
        <w:jc w:val="right"/>
        <w:rPr>
          <w:sz w:val="28"/>
        </w:rPr>
      </w:pPr>
    </w:p>
    <w:p w14:paraId="25000000">
      <w:pPr>
        <w:spacing w:after="0" w:line="240" w:lineRule="auto"/>
        <w:ind/>
        <w:jc w:val="right"/>
        <w:rPr>
          <w:sz w:val="28"/>
        </w:rPr>
      </w:pPr>
    </w:p>
    <w:p w14:paraId="26000000">
      <w:pPr>
        <w:spacing w:after="0" w:line="240" w:lineRule="auto"/>
        <w:ind/>
        <w:jc w:val="right"/>
        <w:rPr>
          <w:sz w:val="28"/>
        </w:rPr>
      </w:pPr>
    </w:p>
    <w:p w14:paraId="27000000">
      <w:pPr>
        <w:spacing w:after="0" w:line="240" w:lineRule="auto"/>
        <w:ind/>
        <w:jc w:val="right"/>
        <w:rPr>
          <w:sz w:val="24"/>
        </w:rPr>
      </w:pPr>
      <w:r>
        <w:rPr>
          <w:sz w:val="24"/>
        </w:rPr>
        <w:t xml:space="preserve">Приложение </w:t>
      </w:r>
    </w:p>
    <w:p w14:paraId="28000000">
      <w:pPr>
        <w:spacing w:after="0" w:line="240" w:lineRule="auto"/>
        <w:ind/>
        <w:jc w:val="right"/>
        <w:rPr>
          <w:sz w:val="24"/>
        </w:rPr>
      </w:pPr>
      <w:r>
        <w:rPr>
          <w:sz w:val="24"/>
        </w:rPr>
        <w:t>Собрания депутатов</w:t>
      </w:r>
    </w:p>
    <w:p w14:paraId="29000000">
      <w:pPr>
        <w:spacing w:after="0" w:line="240" w:lineRule="auto"/>
        <w:ind/>
        <w:jc w:val="right"/>
        <w:rPr>
          <w:sz w:val="24"/>
        </w:rPr>
      </w:pPr>
      <w:r>
        <w:rPr>
          <w:sz w:val="24"/>
        </w:rPr>
        <w:t>Сандовского</w:t>
      </w:r>
      <w:r>
        <w:rPr>
          <w:sz w:val="24"/>
        </w:rPr>
        <w:t xml:space="preserve"> </w:t>
      </w:r>
      <w:r>
        <w:rPr>
          <w:sz w:val="24"/>
        </w:rPr>
        <w:t>района</w:t>
      </w:r>
      <w:r>
        <w:rPr>
          <w:sz w:val="24"/>
        </w:rPr>
        <w:t xml:space="preserve"> от </w:t>
      </w:r>
      <w:r>
        <w:rPr>
          <w:sz w:val="24"/>
        </w:rPr>
        <w:t xml:space="preserve"> </w:t>
      </w:r>
      <w:r>
        <w:rPr>
          <w:sz w:val="24"/>
        </w:rPr>
        <w:t>18.02.2020г</w:t>
      </w:r>
      <w:r>
        <w:rPr>
          <w:sz w:val="24"/>
        </w:rPr>
        <w:t xml:space="preserve"> № </w:t>
      </w:r>
      <w:r>
        <w:rPr>
          <w:sz w:val="24"/>
        </w:rPr>
        <w:t>7</w:t>
      </w:r>
    </w:p>
    <w:p w14:paraId="2A000000">
      <w:pPr>
        <w:spacing w:after="0" w:line="240" w:lineRule="auto"/>
        <w:ind/>
        <w:jc w:val="both"/>
        <w:rPr>
          <w:sz w:val="28"/>
        </w:rPr>
      </w:pPr>
    </w:p>
    <w:p w14:paraId="2B000000">
      <w:pPr>
        <w:spacing w:after="0" w:line="240" w:lineRule="auto"/>
        <w:ind/>
        <w:jc w:val="center"/>
        <w:rPr>
          <w:b w:val="1"/>
          <w:sz w:val="24"/>
        </w:rPr>
      </w:pPr>
      <w:r>
        <w:rPr>
          <w:b w:val="1"/>
          <w:sz w:val="24"/>
        </w:rPr>
        <w:t>ПОЛОЖЕНИЕ</w:t>
      </w:r>
    </w:p>
    <w:p w14:paraId="2C000000">
      <w:pPr>
        <w:spacing w:after="0" w:line="240" w:lineRule="auto"/>
        <w:ind/>
        <w:jc w:val="center"/>
        <w:rPr>
          <w:b w:val="1"/>
          <w:sz w:val="24"/>
        </w:rPr>
      </w:pPr>
      <w:r>
        <w:rPr>
          <w:b w:val="1"/>
          <w:sz w:val="24"/>
        </w:rPr>
        <w:t xml:space="preserve">о составе, порядке подготовки Схемы территориального планирования муниципального образования </w:t>
      </w:r>
      <w:r>
        <w:rPr>
          <w:b w:val="1"/>
          <w:sz w:val="24"/>
        </w:rPr>
        <w:t>«</w:t>
      </w:r>
      <w:r>
        <w:rPr>
          <w:b w:val="1"/>
          <w:sz w:val="24"/>
        </w:rPr>
        <w:t>Сандовский</w:t>
      </w:r>
      <w:r>
        <w:rPr>
          <w:b w:val="1"/>
          <w:sz w:val="24"/>
        </w:rPr>
        <w:t xml:space="preserve"> район</w:t>
      </w:r>
      <w:r>
        <w:rPr>
          <w:b w:val="1"/>
          <w:sz w:val="24"/>
        </w:rPr>
        <w:t>»</w:t>
      </w:r>
      <w:r>
        <w:rPr>
          <w:b w:val="1"/>
          <w:sz w:val="24"/>
        </w:rPr>
        <w:t xml:space="preserve"> Тверской области, порядке подготовки изменений и внесения изменений в такую Схему, составе и порядке </w:t>
      </w:r>
      <w:r>
        <w:rPr>
          <w:b w:val="1"/>
          <w:sz w:val="24"/>
        </w:rPr>
        <w:t>подготовки планов реализации Схемы территориального планирования</w:t>
      </w:r>
    </w:p>
    <w:p w14:paraId="2D000000">
      <w:pPr>
        <w:spacing w:after="0" w:line="240" w:lineRule="auto"/>
        <w:ind/>
        <w:jc w:val="both"/>
        <w:rPr>
          <w:sz w:val="24"/>
        </w:rPr>
      </w:pPr>
    </w:p>
    <w:p w14:paraId="2E000000">
      <w:pPr>
        <w:spacing w:after="0" w:line="240" w:lineRule="auto"/>
        <w:ind/>
        <w:jc w:val="center"/>
        <w:rPr>
          <w:b w:val="1"/>
          <w:sz w:val="20"/>
        </w:rPr>
      </w:pPr>
      <w:r>
        <w:rPr>
          <w:b w:val="1"/>
          <w:sz w:val="20"/>
        </w:rPr>
        <w:t>1. Общие положения</w:t>
      </w:r>
    </w:p>
    <w:p w14:paraId="2F000000">
      <w:pPr>
        <w:spacing w:after="0" w:line="240" w:lineRule="auto"/>
        <w:ind/>
        <w:jc w:val="both"/>
        <w:rPr>
          <w:sz w:val="20"/>
        </w:rPr>
      </w:pPr>
      <w:r>
        <w:rPr>
          <w:sz w:val="20"/>
        </w:rPr>
        <w:tab/>
      </w:r>
      <w:r>
        <w:rPr>
          <w:sz w:val="20"/>
        </w:rPr>
        <w:t xml:space="preserve">1.1. В соответствии с пунктом 1 части 1 статьи 18 Градостроительного кодекса Российской Федерации документом территориального планирования муниципального образования </w:t>
      </w:r>
      <w:r>
        <w:rPr>
          <w:sz w:val="20"/>
        </w:rPr>
        <w:t xml:space="preserve">« </w:t>
      </w:r>
      <w:r>
        <w:rPr>
          <w:sz w:val="20"/>
        </w:rPr>
        <w:t>Сандовский</w:t>
      </w:r>
      <w:r>
        <w:rPr>
          <w:sz w:val="20"/>
        </w:rPr>
        <w:t xml:space="preserve"> район» Тверской области</w:t>
      </w:r>
      <w:r>
        <w:rPr>
          <w:sz w:val="20"/>
        </w:rPr>
        <w:t xml:space="preserve"> является Схема территориального планирования муниципального образования </w:t>
      </w:r>
      <w:r>
        <w:rPr>
          <w:sz w:val="20"/>
        </w:rPr>
        <w:t xml:space="preserve">« </w:t>
      </w:r>
      <w:r>
        <w:rPr>
          <w:sz w:val="20"/>
        </w:rPr>
        <w:t>Сандовский</w:t>
      </w:r>
      <w:r>
        <w:rPr>
          <w:sz w:val="20"/>
        </w:rPr>
        <w:t xml:space="preserve"> район» Тверской области</w:t>
      </w:r>
      <w:r>
        <w:rPr>
          <w:sz w:val="20"/>
        </w:rPr>
        <w:t xml:space="preserve"> (далее – Схема</w:t>
      </w:r>
      <w:r>
        <w:rPr>
          <w:sz w:val="20"/>
        </w:rPr>
        <w:t xml:space="preserve"> территориального планирования </w:t>
      </w:r>
      <w:r>
        <w:rPr>
          <w:sz w:val="20"/>
        </w:rPr>
        <w:t>Сандовского</w:t>
      </w:r>
      <w:r>
        <w:rPr>
          <w:sz w:val="20"/>
        </w:rPr>
        <w:t xml:space="preserve"> района</w:t>
      </w:r>
      <w:r>
        <w:rPr>
          <w:sz w:val="20"/>
        </w:rPr>
        <w:t>).</w:t>
      </w:r>
    </w:p>
    <w:p w14:paraId="30000000">
      <w:pPr>
        <w:spacing w:after="0" w:line="240" w:lineRule="auto"/>
        <w:ind/>
        <w:jc w:val="both"/>
        <w:rPr>
          <w:sz w:val="20"/>
        </w:rPr>
      </w:pPr>
      <w:r>
        <w:rPr>
          <w:sz w:val="20"/>
        </w:rPr>
        <w:tab/>
      </w:r>
      <w:r>
        <w:rPr>
          <w:sz w:val="20"/>
        </w:rPr>
        <w:t xml:space="preserve">1.2. </w:t>
      </w:r>
      <w:r>
        <w:rPr>
          <w:sz w:val="20"/>
        </w:rPr>
        <w:t xml:space="preserve">Положение о составе, порядке подготовки Схемы территориального планирования </w:t>
      </w:r>
      <w:r>
        <w:rPr>
          <w:sz w:val="20"/>
        </w:rPr>
        <w:t>Сандовского</w:t>
      </w:r>
      <w:r>
        <w:rPr>
          <w:sz w:val="20"/>
        </w:rPr>
        <w:t xml:space="preserve"> </w:t>
      </w:r>
      <w:r>
        <w:rPr>
          <w:sz w:val="20"/>
        </w:rPr>
        <w:t>район</w:t>
      </w:r>
      <w:r>
        <w:rPr>
          <w:sz w:val="20"/>
        </w:rPr>
        <w:t>а</w:t>
      </w:r>
      <w:r>
        <w:rPr>
          <w:sz w:val="20"/>
        </w:rPr>
        <w:t xml:space="preserve">, порядке подготовки изменений и внесения изменений в такую Схему, составе и порядке подготовки планов реализации Схемы территориального планирования </w:t>
      </w:r>
      <w:r>
        <w:rPr>
          <w:sz w:val="20"/>
        </w:rPr>
        <w:t>Сандовского</w:t>
      </w:r>
      <w:r>
        <w:rPr>
          <w:sz w:val="20"/>
        </w:rPr>
        <w:t xml:space="preserve"> района </w:t>
      </w:r>
      <w:r>
        <w:rPr>
          <w:sz w:val="20"/>
        </w:rPr>
        <w:t xml:space="preserve">(далее – положение) </w:t>
      </w:r>
      <w:r>
        <w:rPr>
          <w:sz w:val="20"/>
        </w:rPr>
        <w:t>разработано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Тверской области от 24.07.2012 № 77-ЗО</w:t>
      </w:r>
      <w:r>
        <w:rPr>
          <w:sz w:val="20"/>
        </w:rPr>
        <w:t xml:space="preserve"> «О градостроительной деятельности на территории Тверской области», приказом Министерства экономического развития РФ </w:t>
      </w:r>
      <w:r>
        <w:rPr>
          <w:sz w:val="20"/>
        </w:rPr>
        <w:t xml:space="preserve">от 21 июля 2016 г. N 460 </w:t>
      </w:r>
      <w:r>
        <w:rPr>
          <w:sz w:val="20"/>
        </w:rPr>
        <w:t xml:space="preserve">"Об утверждении </w:t>
      </w:r>
      <w:r>
        <w:rPr>
          <w:sz w:val="20"/>
        </w:rPr>
        <w:t>порядка согласования проектов документов территориального планирования муниципальных</w:t>
      </w:r>
      <w:r>
        <w:rPr>
          <w:sz w:val="20"/>
        </w:rPr>
        <w:t xml:space="preserve"> образований, состава и порядка работы согласительной комиссии при согласовании проектов документов территориального планирования».</w:t>
      </w:r>
    </w:p>
    <w:p w14:paraId="31000000">
      <w:pPr>
        <w:spacing w:after="0" w:line="240" w:lineRule="auto"/>
        <w:ind/>
        <w:jc w:val="both"/>
        <w:rPr>
          <w:sz w:val="20"/>
        </w:rPr>
      </w:pPr>
      <w:r>
        <w:rPr>
          <w:sz w:val="20"/>
        </w:rPr>
        <w:tab/>
      </w:r>
      <w:r>
        <w:rPr>
          <w:sz w:val="20"/>
        </w:rPr>
        <w:t xml:space="preserve">1.3. Настоящее положение разработано в целях обеспечения устойчивого развития территории,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муниципального образования </w:t>
      </w:r>
      <w:r>
        <w:rPr>
          <w:sz w:val="20"/>
        </w:rPr>
        <w:t>«</w:t>
      </w:r>
      <w:r>
        <w:rPr>
          <w:sz w:val="20"/>
        </w:rPr>
        <w:t>Сандовский</w:t>
      </w:r>
      <w:r>
        <w:rPr>
          <w:sz w:val="20"/>
        </w:rPr>
        <w:t xml:space="preserve"> район</w:t>
      </w:r>
      <w:r>
        <w:rPr>
          <w:sz w:val="20"/>
        </w:rPr>
        <w:t>» Тверской области</w:t>
      </w:r>
      <w:r>
        <w:rPr>
          <w:sz w:val="20"/>
        </w:rPr>
        <w:t>, развития инженерной, транспортной и социальной инфраструктур, обеспечения учёта интересов граждан и их объединений.</w:t>
      </w:r>
    </w:p>
    <w:p w14:paraId="32000000">
      <w:pPr>
        <w:spacing w:after="0" w:line="240" w:lineRule="auto"/>
        <w:ind/>
        <w:jc w:val="both"/>
        <w:rPr>
          <w:sz w:val="20"/>
        </w:rPr>
      </w:pPr>
      <w:r>
        <w:rPr>
          <w:sz w:val="20"/>
        </w:rPr>
        <w:tab/>
      </w:r>
      <w:r>
        <w:rPr>
          <w:sz w:val="20"/>
        </w:rPr>
        <w:t xml:space="preserve">1.4. Положение устанавливает требования к составу, порядку подготовки Схемы территориального планирования </w:t>
      </w:r>
      <w:r>
        <w:rPr>
          <w:sz w:val="20"/>
        </w:rPr>
        <w:t>Сандовского</w:t>
      </w:r>
      <w:r>
        <w:rPr>
          <w:sz w:val="20"/>
        </w:rPr>
        <w:t xml:space="preserve"> район</w:t>
      </w:r>
      <w:r>
        <w:rPr>
          <w:sz w:val="20"/>
        </w:rPr>
        <w:t>а</w:t>
      </w:r>
      <w:r>
        <w:rPr>
          <w:sz w:val="20"/>
        </w:rPr>
        <w:t xml:space="preserve">, порядку подготовки изменений и внесения изменений в такую Схему, составу и порядку </w:t>
      </w:r>
      <w:r>
        <w:rPr>
          <w:sz w:val="20"/>
        </w:rPr>
        <w:t>подготовки планов реализации Схемы территориального планирования</w:t>
      </w:r>
      <w:r>
        <w:rPr>
          <w:sz w:val="20"/>
        </w:rPr>
        <w:t xml:space="preserve"> </w:t>
      </w:r>
      <w:r>
        <w:rPr>
          <w:sz w:val="20"/>
        </w:rPr>
        <w:t>Сандовского</w:t>
      </w:r>
      <w:r>
        <w:rPr>
          <w:sz w:val="20"/>
        </w:rPr>
        <w:t xml:space="preserve"> района</w:t>
      </w:r>
      <w:r>
        <w:rPr>
          <w:sz w:val="20"/>
        </w:rPr>
        <w:t>.</w:t>
      </w:r>
    </w:p>
    <w:p w14:paraId="33000000">
      <w:pPr>
        <w:spacing w:after="0" w:line="240" w:lineRule="auto"/>
        <w:ind/>
        <w:jc w:val="both"/>
        <w:rPr>
          <w:sz w:val="20"/>
        </w:rPr>
      </w:pPr>
    </w:p>
    <w:p w14:paraId="34000000">
      <w:pPr>
        <w:spacing w:after="0" w:line="240" w:lineRule="auto"/>
        <w:ind/>
        <w:jc w:val="center"/>
        <w:rPr>
          <w:b w:val="1"/>
          <w:sz w:val="20"/>
        </w:rPr>
      </w:pPr>
      <w:r>
        <w:rPr>
          <w:b w:val="1"/>
          <w:sz w:val="20"/>
        </w:rPr>
        <w:t xml:space="preserve">2. Состав Схемы территориального планирования </w:t>
      </w:r>
      <w:r>
        <w:rPr>
          <w:b w:val="1"/>
          <w:sz w:val="20"/>
        </w:rPr>
        <w:t>Сандовского</w:t>
      </w:r>
      <w:r>
        <w:rPr>
          <w:b w:val="1"/>
          <w:sz w:val="20"/>
        </w:rPr>
        <w:t xml:space="preserve"> </w:t>
      </w:r>
      <w:r>
        <w:rPr>
          <w:b w:val="1"/>
          <w:sz w:val="20"/>
        </w:rPr>
        <w:t>район</w:t>
      </w:r>
      <w:r>
        <w:rPr>
          <w:b w:val="1"/>
          <w:sz w:val="20"/>
        </w:rPr>
        <w:t>а</w:t>
      </w:r>
    </w:p>
    <w:p w14:paraId="35000000">
      <w:pPr>
        <w:spacing w:after="0" w:line="240" w:lineRule="auto"/>
        <w:ind/>
        <w:jc w:val="both"/>
        <w:rPr>
          <w:sz w:val="20"/>
        </w:rPr>
      </w:pPr>
      <w:r>
        <w:rPr>
          <w:sz w:val="20"/>
        </w:rPr>
        <w:tab/>
      </w:r>
      <w:r>
        <w:rPr>
          <w:sz w:val="20"/>
        </w:rPr>
        <w:t xml:space="preserve">2.1. Схема территориального планирования </w:t>
      </w:r>
      <w:r>
        <w:rPr>
          <w:sz w:val="20"/>
        </w:rPr>
        <w:t>Сандовского</w:t>
      </w:r>
      <w:r>
        <w:rPr>
          <w:sz w:val="20"/>
        </w:rPr>
        <w:t xml:space="preserve"> </w:t>
      </w:r>
      <w:r>
        <w:rPr>
          <w:sz w:val="20"/>
        </w:rPr>
        <w:t>район</w:t>
      </w:r>
      <w:r>
        <w:rPr>
          <w:sz w:val="20"/>
        </w:rPr>
        <w:t>а</w:t>
      </w:r>
      <w:r>
        <w:rPr>
          <w:sz w:val="20"/>
        </w:rPr>
        <w:t xml:space="preserve"> содержит:</w:t>
      </w:r>
    </w:p>
    <w:p w14:paraId="36000000">
      <w:pPr>
        <w:spacing w:after="0" w:line="240" w:lineRule="auto"/>
        <w:ind/>
        <w:jc w:val="both"/>
        <w:rPr>
          <w:sz w:val="20"/>
        </w:rPr>
      </w:pPr>
      <w:r>
        <w:rPr>
          <w:sz w:val="20"/>
        </w:rPr>
        <w:tab/>
      </w:r>
      <w:r>
        <w:rPr>
          <w:sz w:val="20"/>
        </w:rPr>
        <w:t>1) положение о территориальном планировании;</w:t>
      </w:r>
    </w:p>
    <w:p w14:paraId="37000000">
      <w:pPr>
        <w:spacing w:after="0" w:line="240" w:lineRule="auto"/>
        <w:ind/>
        <w:jc w:val="both"/>
        <w:rPr>
          <w:sz w:val="20"/>
        </w:rPr>
      </w:pPr>
      <w:r>
        <w:rPr>
          <w:sz w:val="20"/>
        </w:rPr>
        <w:tab/>
      </w:r>
      <w:r>
        <w:rPr>
          <w:sz w:val="20"/>
        </w:rPr>
        <w:t xml:space="preserve">2) карту планируемого размещения объектов местного значения </w:t>
      </w:r>
      <w:r>
        <w:rPr>
          <w:sz w:val="20"/>
        </w:rPr>
        <w:t>Сандовского</w:t>
      </w:r>
      <w:r>
        <w:rPr>
          <w:sz w:val="20"/>
        </w:rPr>
        <w:t xml:space="preserve"> </w:t>
      </w:r>
      <w:r>
        <w:rPr>
          <w:sz w:val="20"/>
        </w:rPr>
        <w:t>района.</w:t>
      </w:r>
    </w:p>
    <w:p w14:paraId="38000000">
      <w:pPr>
        <w:spacing w:after="0" w:line="240" w:lineRule="auto"/>
        <w:ind/>
        <w:jc w:val="both"/>
        <w:rPr>
          <w:sz w:val="20"/>
        </w:rPr>
      </w:pPr>
      <w:r>
        <w:rPr>
          <w:sz w:val="20"/>
        </w:rPr>
        <w:t xml:space="preserve">         3) </w:t>
      </w:r>
      <w:r>
        <w:rPr>
          <w:sz w:val="20"/>
        </w:rPr>
        <w:t>карту границ населенных пунктов (в том числе границ образуемых населенных пунктов), расположенных на межселенных территориях;</w:t>
      </w:r>
    </w:p>
    <w:p w14:paraId="39000000">
      <w:pPr>
        <w:spacing w:after="0" w:line="240" w:lineRule="auto"/>
        <w:ind/>
        <w:jc w:val="both"/>
        <w:rPr>
          <w:sz w:val="20"/>
        </w:rPr>
      </w:pPr>
      <w:r>
        <w:rPr>
          <w:sz w:val="20"/>
        </w:rPr>
        <w:t xml:space="preserve">         4) </w:t>
      </w:r>
      <w:r>
        <w:rPr>
          <w:sz w:val="20"/>
        </w:rPr>
        <w:t>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14:paraId="3A000000">
      <w:pPr>
        <w:spacing w:after="0" w:line="240" w:lineRule="auto"/>
        <w:ind/>
        <w:jc w:val="both"/>
        <w:rPr>
          <w:sz w:val="20"/>
        </w:rPr>
      </w:pPr>
      <w:r>
        <w:rPr>
          <w:sz w:val="20"/>
        </w:rPr>
        <w:tab/>
      </w:r>
      <w:r>
        <w:rPr>
          <w:sz w:val="20"/>
        </w:rPr>
        <w:t xml:space="preserve">2.2. Положение о территориальном планировании, содержащееся в Схеме территориального планирования </w:t>
      </w:r>
      <w:r>
        <w:rPr>
          <w:sz w:val="20"/>
        </w:rPr>
        <w:t>Сандовского</w:t>
      </w:r>
      <w:r>
        <w:rPr>
          <w:sz w:val="20"/>
        </w:rPr>
        <w:t xml:space="preserve"> района, включает в себя:</w:t>
      </w:r>
    </w:p>
    <w:p w14:paraId="3B000000">
      <w:pPr>
        <w:spacing w:after="0" w:line="290" w:lineRule="atLeast"/>
        <w:ind w:firstLine="540"/>
        <w:jc w:val="both"/>
        <w:rPr>
          <w:color w:val="333333"/>
          <w:sz w:val="20"/>
        </w:rPr>
      </w:pPr>
      <w:r>
        <w:rPr>
          <w:color w:val="333333"/>
          <w:sz w:val="20"/>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3C000000">
      <w:pPr>
        <w:spacing w:after="0" w:line="290" w:lineRule="atLeast"/>
        <w:ind w:firstLine="540"/>
        <w:jc w:val="both"/>
        <w:rPr>
          <w:color w:val="333333"/>
          <w:sz w:val="20"/>
        </w:rPr>
      </w:pPr>
      <w:bookmarkStart w:id="2" w:name="dst101623"/>
      <w:bookmarkEnd w:id="2"/>
      <w:r>
        <w:rPr>
          <w:color w:val="333333"/>
          <w:sz w:val="20"/>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14:paraId="3D000000">
      <w:pPr>
        <w:spacing w:line="290" w:lineRule="atLeast"/>
        <w:ind w:firstLine="540"/>
        <w:jc w:val="both"/>
        <w:rPr>
          <w:color w:val="333333"/>
          <w:sz w:val="20"/>
        </w:rPr>
      </w:pPr>
      <w:r>
        <w:rPr>
          <w:sz w:val="20"/>
        </w:rPr>
        <w:t>2.3</w:t>
      </w:r>
      <w:r>
        <w:rPr>
          <w:color w:val="333333"/>
          <w:sz w:val="20"/>
        </w:rPr>
        <w:t xml:space="preserve"> Н</w:t>
      </w:r>
      <w:r>
        <w:rPr>
          <w:color w:val="333333"/>
          <w:sz w:val="20"/>
        </w:rPr>
        <w:t>а указанных в </w:t>
      </w:r>
      <w:r>
        <w:rPr>
          <w:color w:val="666699"/>
          <w:sz w:val="20"/>
        </w:rPr>
        <w:fldChar w:fldCharType="begin"/>
      </w:r>
      <w:r>
        <w:rPr>
          <w:color w:val="666699"/>
          <w:sz w:val="20"/>
        </w:rPr>
        <w:instrText>HYPERLINK "http://www.consultant.ru/document/cons_doc_LAW_315267/45926bdcd26b5d759ce39a6705a6e1f98c749010/" \l "dst101618"</w:instrText>
      </w:r>
      <w:r>
        <w:rPr>
          <w:color w:val="666699"/>
          <w:sz w:val="20"/>
        </w:rPr>
        <w:fldChar w:fldCharType="separate"/>
      </w:r>
      <w:r>
        <w:rPr>
          <w:color w:val="666699"/>
          <w:sz w:val="20"/>
        </w:rPr>
        <w:t>подпунктах 2</w:t>
      </w:r>
      <w:r>
        <w:rPr>
          <w:color w:val="666699"/>
          <w:sz w:val="20"/>
        </w:rPr>
        <w:fldChar w:fldCharType="end"/>
      </w:r>
      <w:r>
        <w:rPr>
          <w:color w:val="333333"/>
          <w:sz w:val="20"/>
        </w:rPr>
        <w:t> - </w:t>
      </w:r>
      <w:r>
        <w:rPr>
          <w:color w:val="666699"/>
          <w:sz w:val="20"/>
        </w:rPr>
        <w:fldChar w:fldCharType="begin"/>
      </w:r>
      <w:r>
        <w:rPr>
          <w:color w:val="666699"/>
          <w:sz w:val="20"/>
        </w:rPr>
        <w:instrText>HYPERLINK "http://www.consultant.ru/document/cons_doc_LAW_315267/45926bdcd26b5d759ce39a6705a6e1f98c749010/" \l "dst101620"</w:instrText>
      </w:r>
      <w:r>
        <w:rPr>
          <w:color w:val="666699"/>
          <w:sz w:val="20"/>
        </w:rPr>
        <w:fldChar w:fldCharType="separate"/>
      </w:r>
      <w:r>
        <w:rPr>
          <w:color w:val="666699"/>
          <w:sz w:val="20"/>
        </w:rPr>
        <w:t>4 пункта 2.1</w:t>
      </w:r>
      <w:r>
        <w:rPr>
          <w:color w:val="666699"/>
          <w:sz w:val="20"/>
        </w:rPr>
        <w:fldChar w:fldCharType="end"/>
      </w:r>
      <w:r>
        <w:rPr>
          <w:color w:val="333333"/>
          <w:sz w:val="20"/>
        </w:rPr>
        <w:t> настоящего Положения картах соответственно отображаются:</w:t>
      </w:r>
    </w:p>
    <w:p w14:paraId="3E000000">
      <w:pPr>
        <w:spacing w:after="0" w:line="290" w:lineRule="atLeast"/>
        <w:ind w:firstLine="540"/>
        <w:jc w:val="both"/>
        <w:rPr>
          <w:color w:val="333333"/>
          <w:sz w:val="20"/>
        </w:rPr>
      </w:pPr>
      <w:bookmarkStart w:id="3" w:name="dst101625"/>
      <w:bookmarkEnd w:id="3"/>
      <w:r>
        <w:rPr>
          <w:color w:val="333333"/>
          <w:sz w:val="20"/>
        </w:rPr>
        <w:t>1) планируемые для размещения объекты местного значения муниципального района, относящиеся к следующим областям:</w:t>
      </w:r>
    </w:p>
    <w:p w14:paraId="3F000000">
      <w:pPr>
        <w:spacing w:after="0" w:line="290" w:lineRule="atLeast"/>
        <w:ind w:firstLine="540"/>
        <w:jc w:val="both"/>
        <w:rPr>
          <w:color w:val="333333"/>
          <w:sz w:val="20"/>
        </w:rPr>
      </w:pPr>
      <w:bookmarkStart w:id="4" w:name="dst101626"/>
      <w:bookmarkEnd w:id="4"/>
      <w:r>
        <w:rPr>
          <w:color w:val="333333"/>
          <w:sz w:val="20"/>
        </w:rPr>
        <w:t>а) электро- и газоснабжение поселений;</w:t>
      </w:r>
    </w:p>
    <w:p w14:paraId="40000000">
      <w:pPr>
        <w:spacing w:after="0" w:line="290" w:lineRule="atLeast"/>
        <w:ind w:firstLine="540"/>
        <w:jc w:val="both"/>
        <w:rPr>
          <w:color w:val="333333"/>
          <w:sz w:val="20"/>
        </w:rPr>
      </w:pPr>
      <w:bookmarkStart w:id="5" w:name="dst101627"/>
      <w:bookmarkEnd w:id="5"/>
      <w:r>
        <w:rPr>
          <w:color w:val="333333"/>
          <w:sz w:val="20"/>
        </w:rPr>
        <w:t>б) автомобильные дороги местного значения вне границ населенных пунктов в границах муниципального района;</w:t>
      </w:r>
    </w:p>
    <w:p w14:paraId="41000000">
      <w:pPr>
        <w:spacing w:after="0" w:line="290" w:lineRule="atLeast"/>
        <w:ind w:firstLine="540"/>
        <w:jc w:val="both"/>
        <w:rPr>
          <w:color w:val="333333"/>
          <w:sz w:val="20"/>
        </w:rPr>
      </w:pPr>
      <w:bookmarkStart w:id="6" w:name="dst101628"/>
      <w:bookmarkEnd w:id="6"/>
      <w:r>
        <w:rPr>
          <w:color w:val="333333"/>
          <w:sz w:val="20"/>
        </w:rPr>
        <w:t>в) образование;</w:t>
      </w:r>
    </w:p>
    <w:p w14:paraId="42000000">
      <w:pPr>
        <w:spacing w:after="0" w:line="290" w:lineRule="atLeast"/>
        <w:ind w:firstLine="540"/>
        <w:jc w:val="both"/>
        <w:rPr>
          <w:color w:val="333333"/>
          <w:sz w:val="20"/>
        </w:rPr>
      </w:pPr>
      <w:bookmarkStart w:id="7" w:name="dst101629"/>
      <w:bookmarkEnd w:id="7"/>
      <w:r>
        <w:rPr>
          <w:color w:val="333333"/>
          <w:sz w:val="20"/>
        </w:rPr>
        <w:t>г) здравоохранение;</w:t>
      </w:r>
    </w:p>
    <w:p w14:paraId="43000000">
      <w:pPr>
        <w:spacing w:after="0" w:line="290" w:lineRule="atLeast"/>
        <w:ind w:firstLine="540"/>
        <w:jc w:val="both"/>
        <w:rPr>
          <w:color w:val="333333"/>
          <w:sz w:val="20"/>
        </w:rPr>
      </w:pPr>
      <w:bookmarkStart w:id="8" w:name="dst101630"/>
      <w:bookmarkEnd w:id="8"/>
      <w:r>
        <w:rPr>
          <w:color w:val="333333"/>
          <w:sz w:val="20"/>
        </w:rPr>
        <w:t>д) физическая культура и массовый спорт;</w:t>
      </w:r>
    </w:p>
    <w:p w14:paraId="44000000">
      <w:pPr>
        <w:spacing w:after="0" w:line="290" w:lineRule="atLeast"/>
        <w:ind w:firstLine="540"/>
        <w:jc w:val="both"/>
        <w:rPr>
          <w:color w:val="333333"/>
          <w:sz w:val="20"/>
        </w:rPr>
      </w:pPr>
      <w:bookmarkStart w:id="9" w:name="dst1270"/>
      <w:bookmarkEnd w:id="9"/>
      <w:r>
        <w:rPr>
          <w:color w:val="333333"/>
          <w:sz w:val="20"/>
        </w:rPr>
        <w:t>е) обработка, утилизация, обезвреживание, размещение твердых коммунальных отходов;</w:t>
      </w:r>
    </w:p>
    <w:p w14:paraId="45000000">
      <w:pPr>
        <w:spacing w:after="0" w:line="290" w:lineRule="atLeast"/>
        <w:ind/>
        <w:jc w:val="both"/>
        <w:rPr>
          <w:color w:val="333333"/>
          <w:sz w:val="20"/>
        </w:rPr>
      </w:pPr>
      <w:r>
        <w:rPr>
          <w:color w:val="333333"/>
          <w:sz w:val="20"/>
        </w:rPr>
        <w:t>(</w:t>
      </w:r>
      <w:r>
        <w:rPr>
          <w:color w:val="333333"/>
          <w:sz w:val="20"/>
        </w:rPr>
        <w:t>пп</w:t>
      </w:r>
      <w:r>
        <w:rPr>
          <w:color w:val="333333"/>
          <w:sz w:val="20"/>
        </w:rPr>
        <w:t>. "е" в ред. Федерального </w:t>
      </w:r>
      <w:r>
        <w:rPr>
          <w:color w:val="666699"/>
          <w:sz w:val="20"/>
        </w:rPr>
        <w:fldChar w:fldCharType="begin"/>
      </w:r>
      <w:r>
        <w:rPr>
          <w:color w:val="666699"/>
          <w:sz w:val="20"/>
        </w:rPr>
        <w:instrText>HYPERLINK "http://www.consultant.ru/document/cons_doc_LAW_300865/e625deadfee87da5d5eb6e1866ae6969140b685b/" \l "dst100483"</w:instrText>
      </w:r>
      <w:r>
        <w:rPr>
          <w:color w:val="666699"/>
          <w:sz w:val="20"/>
        </w:rPr>
        <w:fldChar w:fldCharType="separate"/>
      </w:r>
      <w:r>
        <w:rPr>
          <w:color w:val="666699"/>
          <w:sz w:val="20"/>
        </w:rPr>
        <w:t>закона</w:t>
      </w:r>
      <w:r>
        <w:rPr>
          <w:color w:val="666699"/>
          <w:sz w:val="20"/>
        </w:rPr>
        <w:fldChar w:fldCharType="end"/>
      </w:r>
      <w:r>
        <w:rPr>
          <w:color w:val="333333"/>
          <w:sz w:val="20"/>
        </w:rPr>
        <w:t> от 29.12.2014 N 458-ФЗ)</w:t>
      </w:r>
    </w:p>
    <w:p w14:paraId="46000000">
      <w:pPr>
        <w:spacing w:after="0" w:line="362" w:lineRule="atLeast"/>
        <w:ind/>
        <w:jc w:val="both"/>
        <w:rPr>
          <w:color w:val="333333"/>
          <w:sz w:val="20"/>
        </w:rPr>
      </w:pPr>
      <w:r>
        <w:rPr>
          <w:color w:val="333333"/>
          <w:sz w:val="20"/>
        </w:rPr>
        <w:t>(см. те</w:t>
      </w:r>
      <w:r>
        <w:rPr>
          <w:color w:val="333333"/>
          <w:sz w:val="20"/>
        </w:rPr>
        <w:t>кст в пр</w:t>
      </w:r>
      <w:r>
        <w:rPr>
          <w:color w:val="333333"/>
          <w:sz w:val="20"/>
        </w:rPr>
        <w:t>едыдущей редакции)</w:t>
      </w:r>
    </w:p>
    <w:p w14:paraId="47000000">
      <w:pPr>
        <w:spacing w:after="0" w:line="290" w:lineRule="atLeast"/>
        <w:ind w:firstLine="540"/>
        <w:jc w:val="both"/>
        <w:rPr>
          <w:color w:val="333333"/>
          <w:sz w:val="20"/>
        </w:rPr>
      </w:pPr>
      <w:bookmarkStart w:id="10" w:name="dst101632"/>
      <w:bookmarkEnd w:id="10"/>
      <w:r>
        <w:rPr>
          <w:color w:val="333333"/>
          <w:sz w:val="20"/>
        </w:rPr>
        <w:t>ж) иные области в связи с решением вопросов местного значения муниципального района;</w:t>
      </w:r>
    </w:p>
    <w:p w14:paraId="48000000">
      <w:pPr>
        <w:spacing w:after="0" w:line="290" w:lineRule="atLeast"/>
        <w:ind w:firstLine="540"/>
        <w:jc w:val="both"/>
        <w:rPr>
          <w:color w:val="333333"/>
          <w:sz w:val="20"/>
        </w:rPr>
      </w:pPr>
      <w:r>
        <w:rPr>
          <w:color w:val="333333"/>
          <w:sz w:val="20"/>
        </w:rPr>
        <w:t>2) границы населенных пунктов (в том числе границы образуемых населенных пунктов), расположенных на межселенных территориях;</w:t>
      </w:r>
    </w:p>
    <w:p w14:paraId="49000000">
      <w:pPr>
        <w:spacing w:after="0" w:line="290" w:lineRule="atLeast"/>
        <w:ind w:firstLine="540"/>
        <w:jc w:val="both"/>
        <w:rPr>
          <w:color w:val="333333"/>
          <w:sz w:val="20"/>
        </w:rPr>
      </w:pPr>
      <w:bookmarkStart w:id="11" w:name="dst101634"/>
      <w:bookmarkEnd w:id="11"/>
      <w:r>
        <w:rPr>
          <w:color w:val="333333"/>
          <w:sz w:val="20"/>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14:paraId="4A000000">
      <w:pPr>
        <w:spacing w:after="0" w:line="240" w:lineRule="auto"/>
        <w:ind/>
        <w:jc w:val="both"/>
        <w:rPr>
          <w:sz w:val="20"/>
        </w:rPr>
      </w:pPr>
      <w:r>
        <w:rPr>
          <w:sz w:val="20"/>
        </w:rPr>
        <w:t xml:space="preserve">        </w:t>
      </w:r>
      <w:r>
        <w:rPr>
          <w:sz w:val="20"/>
        </w:rPr>
        <w:t xml:space="preserve">4) </w:t>
      </w:r>
      <w:r>
        <w:rPr>
          <w:sz w:val="20"/>
        </w:rPr>
        <w:t>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r>
        <w:rPr>
          <w:sz w:val="20"/>
        </w:rPr>
        <w:t xml:space="preserve"> Органы местного самоуправления муниципального района также вправе подготовить текстовое описание местоположения границ населенных пунктов. </w:t>
      </w:r>
      <w:r>
        <w:rPr>
          <w:sz w:val="20"/>
        </w:rPr>
        <w:t>Формы графического и текстового описания местоположения границ населенных пунктов, </w:t>
      </w:r>
      <w:r>
        <w:rPr>
          <w:rStyle w:val="Style_2_ch"/>
          <w:sz w:val="20"/>
        </w:rPr>
        <w:fldChar w:fldCharType="begin"/>
      </w:r>
      <w:r>
        <w:rPr>
          <w:rStyle w:val="Style_2_ch"/>
          <w:sz w:val="20"/>
        </w:rPr>
        <w:instrText>HYPERLINK "http://www.consultant.ru/document/cons_doc_LAW_317717/" \l "dst100145"</w:instrText>
      </w:r>
      <w:r>
        <w:rPr>
          <w:rStyle w:val="Style_2_ch"/>
          <w:sz w:val="20"/>
        </w:rPr>
        <w:fldChar w:fldCharType="separate"/>
      </w:r>
      <w:r>
        <w:rPr>
          <w:rStyle w:val="Style_2_ch"/>
          <w:sz w:val="20"/>
        </w:rPr>
        <w:t>требования</w:t>
      </w:r>
      <w:r>
        <w:rPr>
          <w:rStyle w:val="Style_2_ch"/>
          <w:sz w:val="20"/>
        </w:rPr>
        <w:fldChar w:fldCharType="end"/>
      </w:r>
      <w:r>
        <w:rPr>
          <w:sz w:val="20"/>
        </w:rPr>
        <w:t>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r>
        <w:rPr>
          <w:sz w:val="20"/>
        </w:rPr>
        <w:t xml:space="preserve"> с ним, предоставления сведений, содержащихся в Едином государственном реестре недвижимости.</w:t>
      </w:r>
    </w:p>
    <w:p w14:paraId="4B000000">
      <w:pPr>
        <w:spacing w:after="0" w:line="240" w:lineRule="auto"/>
        <w:ind/>
        <w:jc w:val="both"/>
        <w:rPr>
          <w:sz w:val="20"/>
        </w:rPr>
      </w:pPr>
      <w:r>
        <w:rPr>
          <w:sz w:val="20"/>
        </w:rPr>
        <w:t xml:space="preserve">         2.4.</w:t>
      </w:r>
      <w:r>
        <w:rPr>
          <w:sz w:val="20"/>
        </w:rPr>
        <w:t xml:space="preserve"> К схеме территориального планирования муниципального района прилагаются материалы по ее обоснованию в текстовой форме и в виде карт.</w:t>
      </w:r>
    </w:p>
    <w:p w14:paraId="4C000000">
      <w:pPr>
        <w:spacing w:after="0" w:line="240" w:lineRule="auto"/>
        <w:ind/>
        <w:jc w:val="both"/>
        <w:rPr>
          <w:sz w:val="20"/>
        </w:rPr>
      </w:pPr>
      <w:r>
        <w:rPr>
          <w:sz w:val="20"/>
        </w:rPr>
        <w:t xml:space="preserve">         2.5.</w:t>
      </w:r>
      <w:r>
        <w:rPr>
          <w:rFonts w:ascii="Arial" w:hAnsi="Arial"/>
          <w:color w:val="333333"/>
          <w:sz w:val="20"/>
        </w:rPr>
        <w:t xml:space="preserve"> </w:t>
      </w:r>
      <w:r>
        <w:rPr>
          <w:sz w:val="20"/>
        </w:rPr>
        <w:t>Материалы по обоснованию схемы территориального планирования муниципального района в текстовой форме содержат:</w:t>
      </w:r>
    </w:p>
    <w:p w14:paraId="4D000000">
      <w:pPr>
        <w:spacing w:after="0" w:line="240" w:lineRule="auto"/>
        <w:ind/>
        <w:jc w:val="both"/>
        <w:rPr>
          <w:sz w:val="20"/>
        </w:rPr>
      </w:pPr>
      <w:bookmarkStart w:id="12" w:name="dst101637"/>
      <w:bookmarkEnd w:id="12"/>
      <w:r>
        <w:rPr>
          <w:sz w:val="20"/>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14:paraId="4E000000">
      <w:pPr>
        <w:spacing w:after="0" w:line="240" w:lineRule="auto"/>
        <w:ind/>
        <w:jc w:val="both"/>
        <w:rPr>
          <w:sz w:val="20"/>
        </w:rPr>
      </w:pPr>
      <w:bookmarkStart w:id="13" w:name="dst101638"/>
      <w:bookmarkEnd w:id="13"/>
      <w:r>
        <w:rPr>
          <w:sz w:val="20"/>
        </w:rPr>
        <w:t xml:space="preserve">2) обоснование выбранного </w:t>
      </w:r>
      <w:r>
        <w:rPr>
          <w:sz w:val="20"/>
        </w:rPr>
        <w:t>варианта размещения объектов местного значения муниципального района</w:t>
      </w:r>
      <w:r>
        <w:rPr>
          <w:sz w:val="20"/>
        </w:rPr>
        <w:t xml:space="preserve"> на основе анализа использования соответствующей территории, возможных направлений ее развития и прогнозируемых ограничений ее использования;</w:t>
      </w:r>
    </w:p>
    <w:p w14:paraId="4F000000">
      <w:pPr>
        <w:spacing w:after="0" w:line="240" w:lineRule="auto"/>
        <w:ind/>
        <w:jc w:val="both"/>
        <w:rPr>
          <w:sz w:val="20"/>
        </w:rPr>
      </w:pPr>
      <w:bookmarkStart w:id="14" w:name="dst101639"/>
      <w:bookmarkEnd w:id="14"/>
      <w:r>
        <w:rPr>
          <w:sz w:val="20"/>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14:paraId="50000000">
      <w:pPr>
        <w:spacing w:after="0" w:line="240" w:lineRule="auto"/>
        <w:ind/>
        <w:jc w:val="both"/>
        <w:rPr>
          <w:sz w:val="20"/>
        </w:rPr>
      </w:pPr>
      <w:bookmarkStart w:id="15" w:name="dst2301"/>
      <w:bookmarkEnd w:id="15"/>
      <w:r>
        <w:rPr>
          <w:sz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w:t>
      </w:r>
      <w:r>
        <w:rPr>
          <w:sz w:val="20"/>
        </w:rPr>
        <w:t>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w:t>
      </w:r>
      <w:r>
        <w:rPr>
          <w:sz w:val="20"/>
        </w:rPr>
        <w:t xml:space="preserve">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14:paraId="51000000">
      <w:pPr>
        <w:spacing w:after="0" w:line="240" w:lineRule="auto"/>
        <w:ind/>
        <w:jc w:val="both"/>
        <w:rPr>
          <w:sz w:val="20"/>
        </w:rPr>
      </w:pPr>
      <w:bookmarkStart w:id="16" w:name="dst101641"/>
      <w:bookmarkEnd w:id="16"/>
      <w:r>
        <w:rPr>
          <w:sz w:val="20"/>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14:paraId="52000000">
      <w:pPr>
        <w:spacing w:after="0" w:line="240" w:lineRule="auto"/>
        <w:ind/>
        <w:jc w:val="both"/>
        <w:rPr>
          <w:sz w:val="20"/>
        </w:rPr>
      </w:pPr>
      <w:bookmarkStart w:id="17" w:name="dst101642"/>
      <w:bookmarkEnd w:id="17"/>
      <w:r>
        <w:rPr>
          <w:sz w:val="20"/>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14:paraId="53000000">
      <w:pPr>
        <w:spacing w:after="0" w:line="240" w:lineRule="auto"/>
        <w:ind/>
        <w:jc w:val="both"/>
        <w:rPr>
          <w:sz w:val="20"/>
        </w:rPr>
      </w:pPr>
      <w:r>
        <w:rPr>
          <w:sz w:val="20"/>
        </w:rPr>
        <w:t xml:space="preserve">       2.6. </w:t>
      </w:r>
      <w:r>
        <w:rPr>
          <w:sz w:val="20"/>
        </w:rPr>
        <w:t>Материалы по обоснованию схемы территориального планирования муниципального района в виде карт отображают:</w:t>
      </w:r>
    </w:p>
    <w:p w14:paraId="54000000">
      <w:pPr>
        <w:spacing w:after="0" w:line="240" w:lineRule="auto"/>
        <w:ind/>
        <w:jc w:val="both"/>
        <w:rPr>
          <w:sz w:val="20"/>
        </w:rPr>
      </w:pPr>
      <w:bookmarkStart w:id="18" w:name="dst101644"/>
      <w:bookmarkEnd w:id="18"/>
      <w:r>
        <w:rPr>
          <w:sz w:val="20"/>
        </w:rPr>
        <w:t>1) границы поселений, входящих в состав муниципального района;</w:t>
      </w:r>
    </w:p>
    <w:p w14:paraId="55000000">
      <w:pPr>
        <w:spacing w:after="0" w:line="240" w:lineRule="auto"/>
        <w:ind/>
        <w:jc w:val="both"/>
        <w:rPr>
          <w:sz w:val="20"/>
        </w:rPr>
      </w:pPr>
      <w:bookmarkStart w:id="19" w:name="dst101645"/>
      <w:bookmarkEnd w:id="19"/>
      <w:r>
        <w:rPr>
          <w:sz w:val="20"/>
        </w:rPr>
        <w:t>2) границы населенных пунктов, входящих в состав муниципального района;</w:t>
      </w:r>
    </w:p>
    <w:p w14:paraId="56000000">
      <w:pPr>
        <w:spacing w:after="0" w:line="240" w:lineRule="auto"/>
        <w:ind/>
        <w:jc w:val="both"/>
        <w:rPr>
          <w:sz w:val="20"/>
        </w:rPr>
      </w:pPr>
      <w:bookmarkStart w:id="20" w:name="dst101646"/>
      <w:bookmarkEnd w:id="20"/>
      <w:r>
        <w:rPr>
          <w:sz w:val="20"/>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14:paraId="57000000">
      <w:pPr>
        <w:spacing w:after="0" w:line="240" w:lineRule="auto"/>
        <w:ind/>
        <w:jc w:val="both"/>
        <w:rPr>
          <w:sz w:val="20"/>
        </w:rPr>
      </w:pPr>
      <w:bookmarkStart w:id="21" w:name="dst2302"/>
      <w:bookmarkEnd w:id="21"/>
      <w:r>
        <w:rPr>
          <w:sz w:val="20"/>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14:paraId="58000000">
      <w:pPr>
        <w:spacing w:after="0" w:line="240" w:lineRule="auto"/>
        <w:ind/>
        <w:jc w:val="both"/>
        <w:rPr>
          <w:sz w:val="20"/>
        </w:rPr>
      </w:pPr>
      <w:bookmarkStart w:id="22" w:name="dst101648"/>
      <w:bookmarkEnd w:id="22"/>
      <w:r>
        <w:rPr>
          <w:sz w:val="20"/>
        </w:rPr>
        <w:t>б) особые экономические зоны;</w:t>
      </w:r>
    </w:p>
    <w:p w14:paraId="59000000">
      <w:pPr>
        <w:spacing w:after="0" w:line="240" w:lineRule="auto"/>
        <w:ind/>
        <w:jc w:val="both"/>
        <w:rPr>
          <w:sz w:val="20"/>
        </w:rPr>
      </w:pPr>
      <w:bookmarkStart w:id="23" w:name="dst101649"/>
      <w:bookmarkEnd w:id="23"/>
      <w:r>
        <w:rPr>
          <w:sz w:val="20"/>
        </w:rPr>
        <w:t>в) особо охраняемые природные территории федерального, регионального, местного значения;</w:t>
      </w:r>
    </w:p>
    <w:p w14:paraId="5A000000">
      <w:pPr>
        <w:spacing w:after="0" w:line="240" w:lineRule="auto"/>
        <w:ind/>
        <w:jc w:val="both"/>
        <w:rPr>
          <w:sz w:val="20"/>
        </w:rPr>
      </w:pPr>
      <w:bookmarkStart w:id="24" w:name="dst101650"/>
      <w:bookmarkEnd w:id="24"/>
      <w:r>
        <w:rPr>
          <w:sz w:val="20"/>
        </w:rPr>
        <w:t>г) территории объектов культурного наследия;</w:t>
      </w:r>
    </w:p>
    <w:p w14:paraId="5B000000">
      <w:pPr>
        <w:spacing w:after="0" w:line="240" w:lineRule="auto"/>
        <w:ind/>
        <w:jc w:val="both"/>
        <w:rPr>
          <w:sz w:val="20"/>
        </w:rPr>
      </w:pPr>
      <w:bookmarkStart w:id="25" w:name="dst101651"/>
      <w:bookmarkEnd w:id="25"/>
      <w:r>
        <w:rPr>
          <w:sz w:val="20"/>
        </w:rPr>
        <w:t>д) зоны с особыми условиями использования территорий;</w:t>
      </w:r>
    </w:p>
    <w:p w14:paraId="5C000000">
      <w:pPr>
        <w:spacing w:after="0" w:line="240" w:lineRule="auto"/>
        <w:ind/>
        <w:jc w:val="both"/>
        <w:rPr>
          <w:sz w:val="20"/>
        </w:rPr>
      </w:pPr>
      <w:bookmarkStart w:id="26" w:name="dst101652"/>
      <w:bookmarkEnd w:id="26"/>
      <w:r>
        <w:rPr>
          <w:sz w:val="20"/>
        </w:rPr>
        <w:t>е) территории, подверженные риску возникновения чрезвычайных ситуаций природного и техногенного характера;</w:t>
      </w:r>
    </w:p>
    <w:p w14:paraId="5D000000">
      <w:pPr>
        <w:spacing w:after="0" w:line="240" w:lineRule="auto"/>
        <w:ind/>
        <w:jc w:val="both"/>
        <w:rPr>
          <w:sz w:val="20"/>
        </w:rPr>
      </w:pPr>
      <w:bookmarkStart w:id="27" w:name="dst101653"/>
      <w:bookmarkEnd w:id="27"/>
      <w:r>
        <w:rPr>
          <w:sz w:val="20"/>
        </w:rPr>
        <w:t>ж) иные объекты, иные территории и (или) зоны;</w:t>
      </w:r>
    </w:p>
    <w:p w14:paraId="5E000000">
      <w:pPr>
        <w:spacing w:after="0" w:line="240" w:lineRule="auto"/>
        <w:ind/>
        <w:jc w:val="both"/>
        <w:rPr>
          <w:sz w:val="20"/>
        </w:rPr>
      </w:pPr>
      <w:bookmarkStart w:id="28" w:name="dst3030"/>
      <w:bookmarkEnd w:id="28"/>
      <w:r>
        <w:rPr>
          <w:sz w:val="20"/>
        </w:rPr>
        <w:t>4) границы лесничеств.</w:t>
      </w:r>
    </w:p>
    <w:p w14:paraId="5F000000">
      <w:pPr>
        <w:spacing w:after="0" w:line="240" w:lineRule="auto"/>
        <w:ind/>
        <w:jc w:val="both"/>
        <w:rPr>
          <w:sz w:val="20"/>
        </w:rPr>
      </w:pPr>
      <w:r>
        <w:rPr>
          <w:sz w:val="20"/>
        </w:rPr>
        <w:t xml:space="preserve">            2.7. Положение о территориальном планировании муниципального района и карты, входящие в состав схемы территориального планирования муниципального района, подготавливаются и передаются заказчику на бумажных </w:t>
      </w:r>
      <w:r>
        <w:rPr>
          <w:sz w:val="20"/>
        </w:rPr>
        <w:t>и электронных носителях. Формат таких материалов в электронном виде определяется с учетом требований законодательства к ведению информационной системы обеспечения градостроительном деятельности.</w:t>
      </w:r>
    </w:p>
    <w:p w14:paraId="60000000">
      <w:pPr>
        <w:spacing w:after="0" w:line="240" w:lineRule="auto"/>
        <w:ind/>
        <w:jc w:val="both"/>
        <w:rPr>
          <w:sz w:val="20"/>
        </w:rPr>
      </w:pPr>
    </w:p>
    <w:p w14:paraId="61000000">
      <w:pPr>
        <w:spacing w:after="0" w:line="240" w:lineRule="auto"/>
        <w:ind/>
        <w:jc w:val="both"/>
        <w:rPr>
          <w:sz w:val="20"/>
        </w:rPr>
      </w:pPr>
    </w:p>
    <w:p w14:paraId="62000000">
      <w:pPr>
        <w:spacing w:after="0" w:line="240" w:lineRule="auto"/>
        <w:ind/>
        <w:jc w:val="center"/>
        <w:rPr>
          <w:b w:val="1"/>
          <w:sz w:val="20"/>
        </w:rPr>
      </w:pPr>
      <w:r>
        <w:rPr>
          <w:b w:val="1"/>
          <w:sz w:val="20"/>
        </w:rPr>
        <w:t xml:space="preserve">3. Порядок подготовки и утверждения Схемы территориального </w:t>
      </w:r>
      <w:r>
        <w:rPr>
          <w:b w:val="1"/>
          <w:sz w:val="20"/>
        </w:rPr>
        <w:t xml:space="preserve">планирования </w:t>
      </w:r>
      <w:r>
        <w:rPr>
          <w:b w:val="1"/>
          <w:sz w:val="20"/>
        </w:rPr>
        <w:t xml:space="preserve"> </w:t>
      </w:r>
      <w:r>
        <w:rPr>
          <w:b w:val="1"/>
          <w:sz w:val="20"/>
        </w:rPr>
        <w:t>Сандовского</w:t>
      </w:r>
      <w:r>
        <w:rPr>
          <w:b w:val="1"/>
          <w:sz w:val="20"/>
        </w:rPr>
        <w:t xml:space="preserve"> район</w:t>
      </w:r>
      <w:r>
        <w:rPr>
          <w:b w:val="1"/>
          <w:sz w:val="20"/>
        </w:rPr>
        <w:t>а</w:t>
      </w:r>
    </w:p>
    <w:p w14:paraId="63000000">
      <w:pPr>
        <w:spacing w:after="0" w:line="240" w:lineRule="auto"/>
        <w:ind/>
        <w:jc w:val="both"/>
        <w:rPr>
          <w:sz w:val="20"/>
        </w:rPr>
      </w:pPr>
      <w:r>
        <w:rPr>
          <w:sz w:val="20"/>
        </w:rPr>
        <w:tab/>
      </w:r>
      <w:r>
        <w:rPr>
          <w:sz w:val="20"/>
        </w:rPr>
        <w:t xml:space="preserve">3.1. Схема территориального планирования </w:t>
      </w:r>
      <w:r>
        <w:rPr>
          <w:sz w:val="20"/>
        </w:rPr>
        <w:t>Сандовского</w:t>
      </w:r>
      <w:r>
        <w:rPr>
          <w:sz w:val="20"/>
        </w:rPr>
        <w:t xml:space="preserve"> района, в том числе внесение изменений в такую Схему, утверждается Собранием депутатов </w:t>
      </w:r>
      <w:r>
        <w:rPr>
          <w:sz w:val="20"/>
        </w:rPr>
        <w:t>Сандовского</w:t>
      </w:r>
      <w:r>
        <w:rPr>
          <w:sz w:val="20"/>
        </w:rPr>
        <w:t xml:space="preserve"> района.</w:t>
      </w:r>
    </w:p>
    <w:p w14:paraId="64000000">
      <w:pPr>
        <w:spacing w:after="0" w:line="240" w:lineRule="auto"/>
        <w:ind/>
        <w:jc w:val="both"/>
        <w:rPr>
          <w:sz w:val="20"/>
        </w:rPr>
      </w:pPr>
      <w:r>
        <w:rPr>
          <w:sz w:val="20"/>
        </w:rPr>
        <w:tab/>
      </w:r>
      <w:r>
        <w:rPr>
          <w:sz w:val="20"/>
        </w:rPr>
        <w:t xml:space="preserve">3.2. </w:t>
      </w:r>
      <w:r>
        <w:rPr>
          <w:sz w:val="20"/>
        </w:rPr>
        <w:t>Подготовка проекта схемы территориального планирования муниципального района осуществляется в соответствии с требованиями </w:t>
      </w:r>
      <w:r>
        <w:rPr>
          <w:rStyle w:val="Style_2_ch"/>
          <w:sz w:val="20"/>
        </w:rPr>
        <w:fldChar w:fldCharType="begin"/>
      </w:r>
      <w:r>
        <w:rPr>
          <w:rStyle w:val="Style_2_ch"/>
          <w:sz w:val="20"/>
        </w:rPr>
        <w:instrText>HYPERLINK "http://www.consultant.ru/document/cons_doc_LAW_315267/d8120ea09ee48323fcc56ffdafd1f2c62901657f/" \l "dst101516"</w:instrText>
      </w:r>
      <w:r>
        <w:rPr>
          <w:rStyle w:val="Style_2_ch"/>
          <w:sz w:val="20"/>
        </w:rPr>
        <w:fldChar w:fldCharType="separate"/>
      </w:r>
      <w:r>
        <w:rPr>
          <w:rStyle w:val="Style_2_ch"/>
          <w:sz w:val="20"/>
        </w:rPr>
        <w:t>статьи 9</w:t>
      </w:r>
      <w:r>
        <w:rPr>
          <w:rStyle w:val="Style_2_ch"/>
          <w:sz w:val="20"/>
        </w:rPr>
        <w:fldChar w:fldCharType="end"/>
      </w:r>
      <w:r>
        <w:rPr>
          <w:sz w:val="20"/>
        </w:rPr>
        <w:t> </w:t>
      </w:r>
      <w:r>
        <w:rPr>
          <w:sz w:val="20"/>
        </w:rPr>
        <w:t>Градостроительного</w:t>
      </w:r>
      <w:r>
        <w:rPr>
          <w:sz w:val="20"/>
        </w:rPr>
        <w:t xml:space="preserve"> Кодекса</w:t>
      </w:r>
      <w:r>
        <w:rPr>
          <w:sz w:val="20"/>
        </w:rPr>
        <w:t xml:space="preserve"> Российской Федерации</w:t>
      </w:r>
      <w:r>
        <w:rPr>
          <w:sz w:val="20"/>
        </w:rPr>
        <w:t xml:space="preserve"> и с учетом региональных и местных нормативов градостроительного проектирования, а также с учетом предложений заинтересованных лиц.</w:t>
      </w:r>
    </w:p>
    <w:p w14:paraId="65000000">
      <w:pPr>
        <w:spacing w:after="0" w:line="240" w:lineRule="auto"/>
        <w:ind/>
        <w:jc w:val="both"/>
        <w:rPr>
          <w:sz w:val="20"/>
        </w:rPr>
      </w:pPr>
      <w:r>
        <w:rPr>
          <w:sz w:val="20"/>
        </w:rPr>
        <w:t xml:space="preserve">        3.3. Решение о подготовке схемы территориального планирования муниципального района принимается Главой муниципального района в форме постановления Администрации муниципального района (далее Администрация муниципального района).</w:t>
      </w:r>
    </w:p>
    <w:p w14:paraId="66000000">
      <w:pPr>
        <w:spacing w:after="0" w:line="240" w:lineRule="auto"/>
        <w:ind/>
        <w:jc w:val="both"/>
        <w:rPr>
          <w:sz w:val="20"/>
        </w:rPr>
      </w:pPr>
      <w:r>
        <w:rPr>
          <w:sz w:val="20"/>
        </w:rPr>
        <w:t xml:space="preserve">         3.4.  Проект схемы территориального планирования муниципального района не менее чем за три дня до ее утверждения размещается в федеральной государственной информационной системе территориального планирования (далее ФГИС ТП).</w:t>
      </w:r>
    </w:p>
    <w:p w14:paraId="67000000">
      <w:pPr>
        <w:spacing w:after="0" w:line="240" w:lineRule="auto"/>
        <w:ind/>
        <w:jc w:val="both"/>
        <w:rPr>
          <w:sz w:val="20"/>
        </w:rPr>
      </w:pPr>
      <w:r>
        <w:rPr>
          <w:sz w:val="20"/>
        </w:rPr>
        <w:t xml:space="preserve">       3.5.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14:paraId="68000000">
      <w:pPr>
        <w:spacing w:after="0" w:line="240" w:lineRule="auto"/>
        <w:ind/>
        <w:jc w:val="both"/>
        <w:rPr>
          <w:sz w:val="20"/>
        </w:rPr>
      </w:pPr>
      <w:r>
        <w:rPr>
          <w:sz w:val="20"/>
        </w:rPr>
        <w:t xml:space="preserve">       3.6. </w:t>
      </w:r>
      <w:r>
        <w:rPr>
          <w:sz w:val="20"/>
        </w:rPr>
        <w:t>Схема территориального планирования муниципального района</w:t>
      </w:r>
      <w:r>
        <w:rPr>
          <w:sz w:val="20"/>
        </w:rPr>
        <w:t xml:space="preserve"> в течение 10 дней со дня ее утверждения размещается в ФГИС ТП.</w:t>
      </w:r>
    </w:p>
    <w:p w14:paraId="69000000">
      <w:pPr>
        <w:spacing w:after="0" w:line="240" w:lineRule="auto"/>
        <w:ind/>
        <w:jc w:val="both"/>
        <w:rPr>
          <w:sz w:val="20"/>
        </w:rPr>
      </w:pPr>
      <w:r>
        <w:rPr>
          <w:sz w:val="20"/>
        </w:rPr>
        <w:t xml:space="preserve">      3.7.</w:t>
      </w:r>
      <w:r>
        <w:rPr>
          <w:rFonts w:ascii="Arial" w:hAnsi="Arial"/>
          <w:color w:val="333333"/>
          <w:sz w:val="20"/>
          <w:highlight w:val="white"/>
        </w:rPr>
        <w:t xml:space="preserve"> </w:t>
      </w:r>
      <w:r>
        <w:rPr>
          <w:sz w:val="20"/>
        </w:rPr>
        <w:t>Заинтересованные лица вправе представить свои предложения по проекту схемы территориального планирования муниципального района.</w:t>
      </w:r>
    </w:p>
    <w:p w14:paraId="6A000000">
      <w:pPr>
        <w:spacing w:after="0" w:line="240" w:lineRule="auto"/>
        <w:ind/>
        <w:jc w:val="both"/>
        <w:rPr>
          <w:sz w:val="20"/>
        </w:rPr>
      </w:pPr>
      <w:r>
        <w:rPr>
          <w:sz w:val="20"/>
        </w:rPr>
        <w:t xml:space="preserve">      3.8 </w:t>
      </w:r>
      <w:r>
        <w:rPr>
          <w:sz w:val="20"/>
        </w:rPr>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14:paraId="6B000000">
      <w:pPr>
        <w:spacing w:after="0" w:line="240" w:lineRule="auto"/>
        <w:ind/>
        <w:jc w:val="both"/>
        <w:rPr>
          <w:sz w:val="20"/>
        </w:rPr>
      </w:pPr>
    </w:p>
    <w:p w14:paraId="6C000000">
      <w:pPr>
        <w:spacing w:after="0" w:line="240" w:lineRule="auto"/>
        <w:ind/>
        <w:jc w:val="center"/>
        <w:rPr>
          <w:b w:val="1"/>
          <w:sz w:val="20"/>
        </w:rPr>
      </w:pPr>
      <w:r>
        <w:rPr>
          <w:b w:val="1"/>
          <w:sz w:val="20"/>
        </w:rPr>
        <w:t xml:space="preserve">4.Особенности </w:t>
      </w:r>
      <w:r>
        <w:rPr>
          <w:b w:val="1"/>
          <w:sz w:val="20"/>
        </w:rPr>
        <w:t>согласования проекта схемы территориального планирования муниципального района</w:t>
      </w:r>
      <w:r>
        <w:rPr>
          <w:b w:val="1"/>
          <w:sz w:val="20"/>
        </w:rPr>
        <w:t>.</w:t>
      </w:r>
    </w:p>
    <w:p w14:paraId="6D000000">
      <w:pPr>
        <w:spacing w:after="0" w:line="240" w:lineRule="auto"/>
        <w:ind/>
        <w:jc w:val="both"/>
        <w:rPr>
          <w:sz w:val="20"/>
        </w:rPr>
      </w:pPr>
      <w:r>
        <w:rPr>
          <w:sz w:val="20"/>
        </w:rPr>
        <w:t>4.</w:t>
      </w:r>
      <w:r>
        <w:rPr>
          <w:sz w:val="20"/>
        </w:rPr>
        <w:t>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14:paraId="6E000000">
      <w:pPr>
        <w:spacing w:after="0" w:line="240" w:lineRule="auto"/>
        <w:ind/>
        <w:jc w:val="both"/>
        <w:rPr>
          <w:sz w:val="20"/>
        </w:rPr>
      </w:pPr>
      <w:r>
        <w:rPr>
          <w:sz w:val="20"/>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14:paraId="6F000000">
      <w:pPr>
        <w:spacing w:after="0" w:line="240" w:lineRule="auto"/>
        <w:ind/>
        <w:jc w:val="both"/>
        <w:rPr>
          <w:sz w:val="20"/>
        </w:rPr>
      </w:pPr>
      <w:r>
        <w:rPr>
          <w:sz w:val="20"/>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14:paraId="70000000">
      <w:pPr>
        <w:spacing w:after="0" w:line="240" w:lineRule="auto"/>
        <w:ind/>
        <w:jc w:val="both"/>
        <w:rPr>
          <w:sz w:val="20"/>
        </w:rPr>
      </w:pPr>
      <w:r>
        <w:rPr>
          <w:sz w:val="20"/>
        </w:rPr>
        <w:t>3) на территории муниципального района находятся особо охраняемые природные территории федерального значения;</w:t>
      </w:r>
    </w:p>
    <w:p w14:paraId="71000000">
      <w:pPr>
        <w:spacing w:after="0" w:line="240" w:lineRule="auto"/>
        <w:ind/>
        <w:jc w:val="both"/>
        <w:rPr>
          <w:sz w:val="20"/>
        </w:rPr>
      </w:pPr>
      <w:r>
        <w:rPr>
          <w:sz w:val="20"/>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14:paraId="72000000">
      <w:pPr>
        <w:spacing w:after="0" w:line="240" w:lineRule="auto"/>
        <w:ind/>
        <w:jc w:val="both"/>
        <w:rPr>
          <w:sz w:val="20"/>
        </w:rPr>
      </w:pPr>
      <w:r>
        <w:rPr>
          <w:sz w:val="20"/>
        </w:rPr>
        <w:t xml:space="preserve">      4.</w:t>
      </w:r>
      <w:r>
        <w:rPr>
          <w:sz w:val="20"/>
        </w:rP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14:paraId="73000000">
      <w:pPr>
        <w:spacing w:after="0" w:line="240" w:lineRule="auto"/>
        <w:ind/>
        <w:jc w:val="both"/>
        <w:rPr>
          <w:sz w:val="20"/>
        </w:rPr>
      </w:pPr>
      <w:r>
        <w:rPr>
          <w:sz w:val="20"/>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14:paraId="74000000">
      <w:pPr>
        <w:spacing w:after="0" w:line="240" w:lineRule="auto"/>
        <w:ind/>
        <w:jc w:val="both"/>
        <w:rPr>
          <w:sz w:val="20"/>
        </w:rPr>
      </w:pPr>
      <w:r>
        <w:rPr>
          <w:sz w:val="20"/>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14:paraId="75000000">
      <w:pPr>
        <w:spacing w:after="0" w:line="240" w:lineRule="auto"/>
        <w:ind/>
        <w:jc w:val="both"/>
        <w:rPr>
          <w:sz w:val="20"/>
        </w:rPr>
      </w:pPr>
      <w:r>
        <w:rPr>
          <w:sz w:val="20"/>
        </w:rPr>
        <w:t>3) на территории муниципального района находятся особо охраняемые природные территории регионального значения.</w:t>
      </w:r>
    </w:p>
    <w:p w14:paraId="76000000">
      <w:pPr>
        <w:spacing w:after="0" w:line="240" w:lineRule="auto"/>
        <w:ind/>
        <w:jc w:val="both"/>
        <w:rPr>
          <w:sz w:val="20"/>
        </w:rPr>
      </w:pPr>
      <w:r>
        <w:rPr>
          <w:sz w:val="20"/>
        </w:rPr>
        <w:t>4.</w:t>
      </w:r>
      <w:r>
        <w:rPr>
          <w:sz w:val="20"/>
        </w:rPr>
        <w:t>2.1. В случаях, предусмотренных </w:t>
      </w:r>
      <w:r>
        <w:rPr>
          <w:rStyle w:val="Style_2_ch"/>
          <w:sz w:val="20"/>
        </w:rPr>
        <w:fldChar w:fldCharType="begin"/>
      </w:r>
      <w:r>
        <w:rPr>
          <w:rStyle w:val="Style_2_ch"/>
          <w:sz w:val="20"/>
        </w:rPr>
        <w:instrText>HYPERLINK "http://internet.garant.ru/" \l "/document/12138258/entry/2111"</w:instrText>
      </w:r>
      <w:r>
        <w:rPr>
          <w:rStyle w:val="Style_2_ch"/>
          <w:sz w:val="20"/>
        </w:rPr>
        <w:fldChar w:fldCharType="separate"/>
      </w:r>
      <w:r>
        <w:rPr>
          <w:rStyle w:val="Style_2_ch"/>
          <w:sz w:val="20"/>
        </w:rPr>
        <w:t>пунктом 1 части 1</w:t>
      </w:r>
      <w:r>
        <w:rPr>
          <w:rStyle w:val="Style_2_ch"/>
          <w:sz w:val="20"/>
        </w:rPr>
        <w:fldChar w:fldCharType="end"/>
      </w:r>
      <w:r>
        <w:rPr>
          <w:sz w:val="20"/>
        </w:rPr>
        <w:t>, </w:t>
      </w:r>
      <w:r>
        <w:rPr>
          <w:rStyle w:val="Style_2_ch"/>
          <w:sz w:val="20"/>
        </w:rPr>
        <w:fldChar w:fldCharType="begin"/>
      </w:r>
      <w:r>
        <w:rPr>
          <w:rStyle w:val="Style_2_ch"/>
          <w:sz w:val="20"/>
        </w:rPr>
        <w:instrText>HYPERLINK "http://internet.garant.ru/" \l "/document/12138258/entry/21021"</w:instrText>
      </w:r>
      <w:r>
        <w:rPr>
          <w:rStyle w:val="Style_2_ch"/>
          <w:sz w:val="20"/>
        </w:rPr>
        <w:fldChar w:fldCharType="separate"/>
      </w:r>
      <w:r>
        <w:rPr>
          <w:rStyle w:val="Style_2_ch"/>
          <w:sz w:val="20"/>
        </w:rPr>
        <w:t>пунктом 1 части 2</w:t>
      </w:r>
      <w:r>
        <w:rPr>
          <w:rStyle w:val="Style_2_ch"/>
          <w:sz w:val="20"/>
        </w:rPr>
        <w:fldChar w:fldCharType="end"/>
      </w:r>
      <w:r>
        <w:rPr>
          <w:sz w:val="20"/>
        </w:rPr>
        <w:t xml:space="preserve"> статьи</w:t>
      </w:r>
      <w:r>
        <w:rPr>
          <w:sz w:val="20"/>
        </w:rPr>
        <w:t xml:space="preserve"> 21 Градостроительного Кодекса РФ</w:t>
      </w:r>
      <w:r>
        <w:rPr>
          <w:sz w:val="20"/>
        </w:rPr>
        <w:t>,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r>
        <w:rPr>
          <w:rStyle w:val="Style_2_ch"/>
          <w:sz w:val="20"/>
        </w:rPr>
        <w:fldChar w:fldCharType="begin"/>
      </w:r>
      <w:r>
        <w:rPr>
          <w:rStyle w:val="Style_2_ch"/>
          <w:sz w:val="20"/>
        </w:rPr>
        <w:instrText>HYPERLINK "http://internet.garant.ru/" \l "/document/12138258/entry/2113"</w:instrText>
      </w:r>
      <w:r>
        <w:rPr>
          <w:rStyle w:val="Style_2_ch"/>
          <w:sz w:val="20"/>
        </w:rPr>
        <w:fldChar w:fldCharType="separate"/>
      </w:r>
      <w:r>
        <w:rPr>
          <w:rStyle w:val="Style_2_ch"/>
          <w:sz w:val="20"/>
        </w:rPr>
        <w:t>пунктом 3 части 1</w:t>
      </w:r>
      <w:r>
        <w:rPr>
          <w:rStyle w:val="Style_2_ch"/>
          <w:sz w:val="20"/>
        </w:rPr>
        <w:fldChar w:fldCharType="end"/>
      </w:r>
      <w:r>
        <w:rPr>
          <w:sz w:val="20"/>
        </w:rPr>
        <w:t>, </w:t>
      </w:r>
      <w:r>
        <w:rPr>
          <w:rStyle w:val="Style_2_ch"/>
          <w:sz w:val="20"/>
        </w:rPr>
        <w:fldChar w:fldCharType="begin"/>
      </w:r>
      <w:r>
        <w:rPr>
          <w:rStyle w:val="Style_2_ch"/>
          <w:sz w:val="20"/>
        </w:rPr>
        <w:instrText>HYPERLINK "http://internet.garant.ru/" \l "/document/12138258/entry/21023"</w:instrText>
      </w:r>
      <w:r>
        <w:rPr>
          <w:rStyle w:val="Style_2_ch"/>
          <w:sz w:val="20"/>
        </w:rPr>
        <w:fldChar w:fldCharType="separate"/>
      </w:r>
      <w:r>
        <w:rPr>
          <w:rStyle w:val="Style_2_ch"/>
          <w:sz w:val="20"/>
        </w:rPr>
        <w:t>пунктом 3 части 2</w:t>
      </w:r>
      <w:r>
        <w:rPr>
          <w:rStyle w:val="Style_2_ch"/>
          <w:sz w:val="20"/>
        </w:rPr>
        <w:fldChar w:fldCharType="end"/>
      </w:r>
      <w:r>
        <w:rPr>
          <w:sz w:val="20"/>
        </w:rPr>
        <w:t> статьи 21 Градостроительного Кодекса РФ,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14:paraId="77000000">
      <w:pPr>
        <w:spacing w:after="0" w:line="240" w:lineRule="auto"/>
        <w:ind/>
        <w:jc w:val="both"/>
        <w:rPr>
          <w:sz w:val="20"/>
        </w:rPr>
      </w:pPr>
      <w:r>
        <w:rPr>
          <w:sz w:val="20"/>
        </w:rPr>
        <w:t xml:space="preserve">     4.3.</w:t>
      </w:r>
      <w:r>
        <w:rPr>
          <w:color w:val="22272F"/>
          <w:sz w:val="20"/>
          <w:highlight w:val="white"/>
        </w:rPr>
        <w:t xml:space="preserve"> </w:t>
      </w:r>
      <w:r>
        <w:rPr>
          <w:sz w:val="20"/>
        </w:rPr>
        <w:t xml:space="preserve">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w:t>
      </w:r>
      <w:r>
        <w:rPr>
          <w:sz w:val="20"/>
        </w:rPr>
        <w:t>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14:paraId="78000000">
      <w:pPr>
        <w:spacing w:after="0" w:line="240" w:lineRule="auto"/>
        <w:ind/>
        <w:jc w:val="both"/>
        <w:rPr>
          <w:sz w:val="20"/>
        </w:rPr>
      </w:pPr>
      <w:r>
        <w:rPr>
          <w:sz w:val="20"/>
        </w:rPr>
        <w:t xml:space="preserve">    4.</w:t>
      </w:r>
      <w:r>
        <w:rPr>
          <w:color w:val="22272F"/>
          <w:sz w:val="20"/>
          <w:highlight w:val="white"/>
        </w:rPr>
        <w:t xml:space="preserve"> </w:t>
      </w:r>
      <w:r>
        <w:rPr>
          <w:sz w:val="20"/>
        </w:rPr>
        <w:t xml:space="preserve">4. </w:t>
      </w:r>
      <w:r>
        <w:rPr>
          <w:sz w:val="20"/>
        </w:rPr>
        <w:t>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w:t>
      </w:r>
      <w:r>
        <w:rPr>
          <w:sz w:val="20"/>
        </w:rPr>
        <w:t xml:space="preserve"> муниципального района, </w:t>
      </w:r>
      <w:r>
        <w:rPr>
          <w:sz w:val="20"/>
        </w:rPr>
        <w:t>которые</w:t>
      </w:r>
      <w:r>
        <w:rPr>
          <w:sz w:val="20"/>
        </w:rPr>
        <w:t xml:space="preserve"> могут оказать негативное воздействие на окружающую среду на территориях этих муниципальных образований.</w:t>
      </w:r>
    </w:p>
    <w:p w14:paraId="79000000">
      <w:pPr>
        <w:spacing w:after="0" w:line="240" w:lineRule="auto"/>
        <w:ind/>
        <w:jc w:val="both"/>
        <w:rPr>
          <w:sz w:val="20"/>
        </w:rPr>
      </w:pPr>
      <w:r>
        <w:rPr>
          <w:sz w:val="20"/>
        </w:rPr>
        <w:t xml:space="preserve">       4.</w:t>
      </w:r>
      <w:r>
        <w:rPr>
          <w:sz w:val="20"/>
        </w:rPr>
        <w:t>5. Иные вопросы, кроме указанных в </w:t>
      </w:r>
      <w:r>
        <w:rPr>
          <w:rStyle w:val="Style_2_ch"/>
          <w:sz w:val="20"/>
        </w:rPr>
        <w:fldChar w:fldCharType="begin"/>
      </w:r>
      <w:r>
        <w:rPr>
          <w:rStyle w:val="Style_2_ch"/>
          <w:sz w:val="20"/>
        </w:rPr>
        <w:instrText>HYPERLINK "http://internet.garant.ru/" \l "/document/12138258/entry/2101"</w:instrText>
      </w:r>
      <w:r>
        <w:rPr>
          <w:rStyle w:val="Style_2_ch"/>
          <w:sz w:val="20"/>
        </w:rPr>
        <w:fldChar w:fldCharType="separate"/>
      </w:r>
      <w:r>
        <w:rPr>
          <w:rStyle w:val="Style_2_ch"/>
          <w:sz w:val="20"/>
        </w:rPr>
        <w:t>частях 1-4</w:t>
      </w:r>
      <w:r>
        <w:rPr>
          <w:rStyle w:val="Style_2_ch"/>
          <w:sz w:val="20"/>
        </w:rPr>
        <w:fldChar w:fldCharType="end"/>
      </w:r>
      <w:r>
        <w:rPr>
          <w:sz w:val="20"/>
        </w:rPr>
        <w:t> </w:t>
      </w:r>
      <w:r>
        <w:rPr>
          <w:sz w:val="20"/>
        </w:rPr>
        <w:t>данного раздела</w:t>
      </w:r>
      <w:r>
        <w:rPr>
          <w:sz w:val="20"/>
        </w:rPr>
        <w:t xml:space="preserve"> вопросов, не могут рассматриваться при согласовании проекта схемы территориального планирования муниципального района.</w:t>
      </w:r>
    </w:p>
    <w:p w14:paraId="7A000000">
      <w:pPr>
        <w:spacing w:after="0" w:line="240" w:lineRule="auto"/>
        <w:ind/>
        <w:jc w:val="both"/>
        <w:rPr>
          <w:sz w:val="20"/>
        </w:rPr>
      </w:pPr>
      <w:r>
        <w:rPr>
          <w:sz w:val="20"/>
        </w:rPr>
        <w:t xml:space="preserve">      4.</w:t>
      </w:r>
      <w:r>
        <w:rPr>
          <w:sz w:val="20"/>
        </w:rPr>
        <w:t xml:space="preserve">6. </w:t>
      </w:r>
      <w:r>
        <w:rPr>
          <w:sz w:val="20"/>
        </w:rPr>
        <w:t>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w:t>
      </w:r>
      <w:r>
        <w:rPr>
          <w:sz w:val="20"/>
        </w:rPr>
        <w:t xml:space="preserve">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14:paraId="7B000000">
      <w:pPr>
        <w:spacing w:after="0" w:line="240" w:lineRule="auto"/>
        <w:ind/>
        <w:jc w:val="both"/>
        <w:rPr>
          <w:sz w:val="20"/>
        </w:rPr>
      </w:pPr>
      <w:r>
        <w:rPr>
          <w:sz w:val="20"/>
        </w:rPr>
        <w:t xml:space="preserve">    4.</w:t>
      </w:r>
      <w:r>
        <w:rPr>
          <w:color w:val="22272F"/>
          <w:sz w:val="20"/>
        </w:rPr>
        <w:t xml:space="preserve"> </w:t>
      </w:r>
      <w:r>
        <w:rPr>
          <w:sz w:val="20"/>
        </w:rPr>
        <w:t xml:space="preserve">7. </w:t>
      </w:r>
      <w:r>
        <w:rPr>
          <w:sz w:val="20"/>
        </w:rPr>
        <w:t>В случае не</w:t>
      </w:r>
      <w:r>
        <w:rPr>
          <w:sz w:val="20"/>
        </w:rPr>
        <w:t xml:space="preserve"> </w:t>
      </w:r>
      <w:r>
        <w:rPr>
          <w:sz w:val="20"/>
        </w:rPr>
        <w:t>поступления от указанных в </w:t>
      </w:r>
      <w:r>
        <w:rPr>
          <w:rStyle w:val="Style_2_ch"/>
          <w:sz w:val="20"/>
        </w:rPr>
        <w:fldChar w:fldCharType="begin"/>
      </w:r>
      <w:r>
        <w:rPr>
          <w:rStyle w:val="Style_2_ch"/>
          <w:sz w:val="20"/>
        </w:rPr>
        <w:instrText>HYPERLINK "http://internet.garant.ru/" \l "/document/12138258/entry/2106"</w:instrText>
      </w:r>
      <w:r>
        <w:rPr>
          <w:rStyle w:val="Style_2_ch"/>
          <w:sz w:val="20"/>
        </w:rPr>
        <w:fldChar w:fldCharType="separate"/>
      </w:r>
      <w:r>
        <w:rPr>
          <w:rStyle w:val="Style_2_ch"/>
          <w:sz w:val="20"/>
        </w:rPr>
        <w:t>части 6</w:t>
      </w:r>
      <w:r>
        <w:rPr>
          <w:rStyle w:val="Style_2_ch"/>
          <w:sz w:val="20"/>
        </w:rPr>
        <w:fldChar w:fldCharType="end"/>
      </w:r>
      <w:r>
        <w:rPr>
          <w:sz w:val="20"/>
        </w:rPr>
        <w:t> </w:t>
      </w:r>
      <w:r>
        <w:rPr>
          <w:sz w:val="20"/>
        </w:rPr>
        <w:t>данного раздела</w:t>
      </w:r>
      <w:r>
        <w:rPr>
          <w:sz w:val="20"/>
        </w:rPr>
        <w:t xml:space="preserve">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14:paraId="7C000000">
      <w:pPr>
        <w:spacing w:after="0" w:line="240" w:lineRule="auto"/>
        <w:ind/>
        <w:jc w:val="both"/>
        <w:rPr>
          <w:sz w:val="20"/>
        </w:rPr>
      </w:pPr>
      <w:r>
        <w:rPr>
          <w:sz w:val="20"/>
        </w:rPr>
        <w:t xml:space="preserve">     4.</w:t>
      </w:r>
      <w:r>
        <w:rPr>
          <w:sz w:val="20"/>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14:paraId="7D000000">
      <w:pPr>
        <w:spacing w:after="0" w:line="240" w:lineRule="auto"/>
        <w:ind/>
        <w:jc w:val="both"/>
        <w:rPr>
          <w:sz w:val="20"/>
        </w:rPr>
      </w:pPr>
      <w:r>
        <w:rPr>
          <w:sz w:val="20"/>
        </w:rPr>
        <w:t xml:space="preserve">     4.</w:t>
      </w:r>
      <w:r>
        <w:rPr>
          <w:sz w:val="20"/>
        </w:rPr>
        <w:t xml:space="preserve">9. </w:t>
      </w:r>
      <w:r>
        <w:rPr>
          <w:sz w:val="20"/>
        </w:rPr>
        <w:t>В случае поступления от одного или нескольких указанных в </w:t>
      </w:r>
      <w:r>
        <w:rPr>
          <w:rStyle w:val="Style_2_ch"/>
          <w:sz w:val="20"/>
        </w:rPr>
        <w:fldChar w:fldCharType="begin"/>
      </w:r>
      <w:r>
        <w:rPr>
          <w:rStyle w:val="Style_2_ch"/>
          <w:sz w:val="20"/>
        </w:rPr>
        <w:instrText>HYPERLINK "http://internet.garant.ru/" \l "/document/12138258/entry/2106"</w:instrText>
      </w:r>
      <w:r>
        <w:rPr>
          <w:rStyle w:val="Style_2_ch"/>
          <w:sz w:val="20"/>
        </w:rPr>
        <w:fldChar w:fldCharType="separate"/>
      </w:r>
      <w:r>
        <w:rPr>
          <w:rStyle w:val="Style_2_ch"/>
          <w:sz w:val="20"/>
        </w:rPr>
        <w:t>части 6</w:t>
      </w:r>
      <w:r>
        <w:rPr>
          <w:rStyle w:val="Style_2_ch"/>
          <w:sz w:val="20"/>
        </w:rPr>
        <w:fldChar w:fldCharType="end"/>
      </w:r>
      <w:r>
        <w:rPr>
          <w:sz w:val="20"/>
        </w:rPr>
        <w:t xml:space="preserve"> данного раздела</w:t>
      </w:r>
      <w:r>
        <w:rPr>
          <w:sz w:val="20"/>
        </w:rPr>
        <w:t xml:space="preserve">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w:t>
      </w:r>
      <w:r>
        <w:rPr>
          <w:sz w:val="20"/>
        </w:rPr>
        <w:t xml:space="preserve"> Максимальный срок работы согласительной комиссии не может превышать три месяца.</w:t>
      </w:r>
    </w:p>
    <w:p w14:paraId="7E000000">
      <w:pPr>
        <w:spacing w:after="0" w:line="240" w:lineRule="auto"/>
        <w:ind/>
        <w:jc w:val="both"/>
        <w:rPr>
          <w:sz w:val="20"/>
        </w:rPr>
      </w:pPr>
      <w:r>
        <w:rPr>
          <w:sz w:val="20"/>
        </w:rPr>
        <w:t xml:space="preserve"> 4.</w:t>
      </w:r>
      <w:r>
        <w:rPr>
          <w:sz w:val="20"/>
        </w:rPr>
        <w:t>10. По результатам работы согласительная комиссия представляет главе местной администрации муниципального района:</w:t>
      </w:r>
    </w:p>
    <w:p w14:paraId="7F000000">
      <w:pPr>
        <w:spacing w:after="0" w:line="240" w:lineRule="auto"/>
        <w:ind/>
        <w:jc w:val="both"/>
        <w:rPr>
          <w:sz w:val="20"/>
        </w:rPr>
      </w:pPr>
      <w:r>
        <w:rPr>
          <w:sz w:val="20"/>
        </w:rPr>
        <w:t>1) документ о согласовании проекта схемы территориального</w:t>
      </w:r>
      <w:r>
        <w:rPr>
          <w:sz w:val="20"/>
        </w:rPr>
        <w:t xml:space="preserve"> </w:t>
      </w:r>
      <w:r>
        <w:rPr>
          <w:sz w:val="20"/>
        </w:rPr>
        <w:t>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14:paraId="80000000">
      <w:pPr>
        <w:spacing w:after="0" w:line="240" w:lineRule="auto"/>
        <w:ind/>
        <w:jc w:val="both"/>
        <w:rPr>
          <w:sz w:val="20"/>
        </w:rPr>
      </w:pPr>
      <w:r>
        <w:rPr>
          <w:sz w:val="20"/>
        </w:rPr>
        <w:t xml:space="preserve"> </w:t>
      </w:r>
      <w:r>
        <w:rPr>
          <w:sz w:val="20"/>
        </w:rPr>
        <w:t>2) материалы в текстовой форме и в виде карт по несогласованным вопросам.</w:t>
      </w:r>
    </w:p>
    <w:p w14:paraId="81000000">
      <w:pPr>
        <w:spacing w:after="0" w:line="240" w:lineRule="auto"/>
        <w:ind/>
        <w:jc w:val="both"/>
        <w:rPr>
          <w:sz w:val="20"/>
        </w:rPr>
      </w:pPr>
      <w:r>
        <w:rPr>
          <w:sz w:val="20"/>
        </w:rPr>
        <w:t xml:space="preserve">     4.</w:t>
      </w:r>
      <w:r>
        <w:rPr>
          <w:sz w:val="20"/>
        </w:rPr>
        <w:t>11. Указанные в </w:t>
      </w:r>
      <w:r>
        <w:rPr>
          <w:rStyle w:val="Style_2_ch"/>
          <w:sz w:val="20"/>
        </w:rPr>
        <w:fldChar w:fldCharType="begin"/>
      </w:r>
      <w:r>
        <w:rPr>
          <w:rStyle w:val="Style_2_ch"/>
          <w:sz w:val="20"/>
        </w:rPr>
        <w:instrText>HYPERLINK "http://internet.garant.ru/" \l "/document/12138258/entry/21010"</w:instrText>
      </w:r>
      <w:r>
        <w:rPr>
          <w:rStyle w:val="Style_2_ch"/>
          <w:sz w:val="20"/>
        </w:rPr>
        <w:fldChar w:fldCharType="separate"/>
      </w:r>
      <w:r>
        <w:rPr>
          <w:rStyle w:val="Style_2_ch"/>
          <w:sz w:val="20"/>
        </w:rPr>
        <w:t>части 10</w:t>
      </w:r>
      <w:r>
        <w:rPr>
          <w:rStyle w:val="Style_2_ch"/>
          <w:sz w:val="20"/>
        </w:rPr>
        <w:fldChar w:fldCharType="end"/>
      </w:r>
      <w:r>
        <w:rPr>
          <w:sz w:val="20"/>
        </w:rPr>
        <w:t> </w:t>
      </w:r>
      <w:r>
        <w:rPr>
          <w:sz w:val="20"/>
        </w:rPr>
        <w:t>данного раздела</w:t>
      </w:r>
      <w:r>
        <w:rPr>
          <w:sz w:val="20"/>
        </w:rPr>
        <w:t xml:space="preserve"> документы</w:t>
      </w:r>
      <w:r>
        <w:rPr>
          <w:sz w:val="20"/>
        </w:rPr>
        <w:t xml:space="preserve"> и материалы могут содержать:</w:t>
      </w:r>
    </w:p>
    <w:p w14:paraId="82000000">
      <w:pPr>
        <w:spacing w:after="0" w:line="240" w:lineRule="auto"/>
        <w:ind/>
        <w:jc w:val="both"/>
        <w:rPr>
          <w:sz w:val="20"/>
        </w:rPr>
      </w:pPr>
      <w:r>
        <w:rPr>
          <w:sz w:val="20"/>
        </w:rPr>
        <w:t>1)предложения об исключении из проекта схемы </w:t>
      </w:r>
      <w:r>
        <w:rPr>
          <w:rStyle w:val="Style_2_ch"/>
          <w:sz w:val="20"/>
        </w:rPr>
        <w:fldChar w:fldCharType="begin"/>
      </w:r>
      <w:r>
        <w:rPr>
          <w:rStyle w:val="Style_2_ch"/>
          <w:sz w:val="20"/>
        </w:rPr>
        <w:instrText>HYPERLINK "http://internet.garant.ru/" \l "/document/12138258/entry/102"</w:instrText>
      </w:r>
      <w:r>
        <w:rPr>
          <w:rStyle w:val="Style_2_ch"/>
          <w:sz w:val="20"/>
        </w:rPr>
        <w:fldChar w:fldCharType="separate"/>
      </w:r>
      <w:r>
        <w:rPr>
          <w:rStyle w:val="Style_2_ch"/>
          <w:sz w:val="20"/>
        </w:rPr>
        <w:t>территориального планирования</w:t>
      </w:r>
      <w:r>
        <w:rPr>
          <w:rStyle w:val="Style_2_ch"/>
          <w:sz w:val="20"/>
        </w:rPr>
        <w:fldChar w:fldCharType="end"/>
      </w:r>
      <w:r>
        <w:rPr>
          <w:sz w:val="20"/>
        </w:rPr>
        <w:t>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83000000">
      <w:pPr>
        <w:spacing w:after="0" w:line="240" w:lineRule="auto"/>
        <w:ind/>
        <w:jc w:val="both"/>
        <w:rPr>
          <w:sz w:val="20"/>
        </w:rPr>
      </w:pPr>
      <w:r>
        <w:rPr>
          <w:sz w:val="20"/>
        </w:rPr>
        <w:t>2) план согласования указанных в </w:t>
      </w:r>
      <w:r>
        <w:rPr>
          <w:rStyle w:val="Style_2_ch"/>
          <w:sz w:val="20"/>
        </w:rPr>
        <w:fldChar w:fldCharType="begin"/>
      </w:r>
      <w:r>
        <w:rPr>
          <w:rStyle w:val="Style_2_ch"/>
          <w:sz w:val="20"/>
        </w:rPr>
        <w:instrText>HYPERLINK "http://internet.garant.ru/" \l "/document/12138258/entry/210111"</w:instrText>
      </w:r>
      <w:r>
        <w:rPr>
          <w:rStyle w:val="Style_2_ch"/>
          <w:sz w:val="20"/>
        </w:rPr>
        <w:fldChar w:fldCharType="separate"/>
      </w:r>
      <w:r>
        <w:rPr>
          <w:rStyle w:val="Style_2_ch"/>
          <w:sz w:val="20"/>
        </w:rPr>
        <w:t>пункте 1</w:t>
      </w:r>
      <w:r>
        <w:rPr>
          <w:rStyle w:val="Style_2_ch"/>
          <w:sz w:val="20"/>
        </w:rPr>
        <w:fldChar w:fldCharType="end"/>
      </w:r>
      <w:r>
        <w:rPr>
          <w:sz w:val="20"/>
        </w:rPr>
        <w:t> </w:t>
      </w:r>
      <w:r>
        <w:rPr>
          <w:sz w:val="20"/>
        </w:rPr>
        <w:t>данной</w:t>
      </w:r>
      <w:r>
        <w:rPr>
          <w:sz w:val="20"/>
        </w:rPr>
        <w:t xml:space="preserve">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14:paraId="84000000">
      <w:pPr>
        <w:spacing w:after="0" w:line="240" w:lineRule="auto"/>
        <w:ind/>
        <w:jc w:val="both"/>
        <w:rPr>
          <w:sz w:val="20"/>
        </w:rPr>
      </w:pPr>
      <w:r>
        <w:rPr>
          <w:sz w:val="20"/>
        </w:rPr>
        <w:t xml:space="preserve">        4.12.</w:t>
      </w:r>
      <w:r>
        <w:rPr>
          <w:color w:val="22272F"/>
          <w:sz w:val="20"/>
          <w:highlight w:val="white"/>
        </w:rPr>
        <w:t xml:space="preserve"> </w:t>
      </w:r>
      <w:r>
        <w:rPr>
          <w:sz w:val="20"/>
        </w:rPr>
        <w:t>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14:paraId="85000000">
      <w:pPr>
        <w:spacing w:after="0" w:line="240" w:lineRule="auto"/>
        <w:ind/>
        <w:jc w:val="both"/>
        <w:rPr>
          <w:sz w:val="20"/>
        </w:rPr>
      </w:pPr>
    </w:p>
    <w:p w14:paraId="86000000">
      <w:pPr>
        <w:spacing w:after="0" w:line="240" w:lineRule="auto"/>
        <w:ind/>
        <w:jc w:val="center"/>
        <w:rPr>
          <w:b w:val="1"/>
          <w:sz w:val="20"/>
        </w:rPr>
      </w:pPr>
      <w:r>
        <w:rPr>
          <w:b w:val="1"/>
          <w:sz w:val="20"/>
        </w:rPr>
        <w:t xml:space="preserve">5.Порядок внесения изменений в схему территориального </w:t>
      </w:r>
      <w:r>
        <w:rPr>
          <w:b w:val="1"/>
          <w:sz w:val="20"/>
        </w:rPr>
        <w:t xml:space="preserve"> планирования муниципального района.</w:t>
      </w:r>
    </w:p>
    <w:p w14:paraId="87000000">
      <w:pPr>
        <w:spacing w:after="0" w:line="240" w:lineRule="auto"/>
        <w:ind/>
        <w:jc w:val="both"/>
        <w:rPr>
          <w:sz w:val="20"/>
        </w:rPr>
      </w:pPr>
      <w:r>
        <w:rPr>
          <w:sz w:val="20"/>
        </w:rPr>
        <w:t xml:space="preserve">        </w:t>
      </w:r>
      <w:r>
        <w:rPr>
          <w:sz w:val="20"/>
        </w:rPr>
        <w:t>5.1.Внесение изменений в схему территориального планирования муниципального района осуществляется в соответствии с требованиями, предусмотренными Градостроительным кодексом Российской Федерации, с учетом разделов 2, 3 настоящего Положения.</w:t>
      </w:r>
    </w:p>
    <w:p w14:paraId="88000000">
      <w:pPr>
        <w:spacing w:after="0" w:line="240" w:lineRule="auto"/>
        <w:ind/>
        <w:jc w:val="both"/>
        <w:rPr>
          <w:sz w:val="20"/>
        </w:rPr>
      </w:pPr>
    </w:p>
    <w:p w14:paraId="89000000">
      <w:pPr>
        <w:spacing w:after="0" w:line="240" w:lineRule="auto"/>
        <w:ind/>
        <w:jc w:val="center"/>
        <w:rPr>
          <w:b w:val="1"/>
          <w:sz w:val="20"/>
        </w:rPr>
      </w:pPr>
      <w:r>
        <w:rPr>
          <w:b w:val="1"/>
          <w:sz w:val="20"/>
        </w:rPr>
        <w:t>6.Реализация схемы территориального планирования</w:t>
      </w:r>
      <w:r>
        <w:rPr>
          <w:b w:val="1"/>
          <w:sz w:val="20"/>
        </w:rPr>
        <w:t>.</w:t>
      </w:r>
    </w:p>
    <w:p w14:paraId="8A000000">
      <w:pPr>
        <w:spacing w:after="0" w:line="240" w:lineRule="auto"/>
        <w:ind/>
        <w:jc w:val="both"/>
        <w:rPr>
          <w:sz w:val="20"/>
        </w:rPr>
      </w:pPr>
      <w:r>
        <w:rPr>
          <w:sz w:val="20"/>
        </w:rPr>
        <w:t xml:space="preserve">    6.1</w:t>
      </w:r>
      <w:r>
        <w:rPr>
          <w:sz w:val="20"/>
        </w:rPr>
        <w:t xml:space="preserve">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Администрацией </w:t>
      </w:r>
      <w:r>
        <w:rPr>
          <w:sz w:val="20"/>
        </w:rPr>
        <w:t>Сандовского</w:t>
      </w:r>
      <w:r>
        <w:rPr>
          <w:sz w:val="20"/>
        </w:rPr>
        <w:t xml:space="preserve"> </w:t>
      </w:r>
      <w:r>
        <w:rPr>
          <w:sz w:val="20"/>
        </w:rPr>
        <w:t xml:space="preserve">муниципального района, или нормативными правовыми актами Администрации </w:t>
      </w:r>
      <w:r>
        <w:rPr>
          <w:sz w:val="20"/>
        </w:rPr>
        <w:t>Сандовского</w:t>
      </w:r>
      <w:r>
        <w:rPr>
          <w:sz w:val="20"/>
        </w:rPr>
        <w:t xml:space="preserve"> района, или в установленном Администрацией </w:t>
      </w:r>
      <w:r>
        <w:rPr>
          <w:sz w:val="20"/>
        </w:rPr>
        <w:t>Сандовского</w:t>
      </w:r>
      <w:r>
        <w:rPr>
          <w:sz w:val="20"/>
        </w:rPr>
        <w:t xml:space="preserve"> </w:t>
      </w:r>
      <w:r>
        <w:rPr>
          <w:sz w:val="20"/>
        </w:rPr>
        <w:t xml:space="preserve">района порядке решениями главных распорядителей средств бюджета </w:t>
      </w:r>
      <w:r>
        <w:rPr>
          <w:sz w:val="20"/>
        </w:rPr>
        <w:t>Сандовского</w:t>
      </w:r>
      <w:r>
        <w:rPr>
          <w:sz w:val="20"/>
        </w:rPr>
        <w:t xml:space="preserve"> района, или инвестиционными программами организаций коммунального комплекса.</w:t>
      </w:r>
    </w:p>
    <w:p w14:paraId="8B000000">
      <w:pPr>
        <w:spacing w:after="0" w:line="240" w:lineRule="auto"/>
        <w:ind/>
        <w:jc w:val="both"/>
        <w:rPr>
          <w:sz w:val="28"/>
        </w:rPr>
      </w:pPr>
    </w:p>
    <w:p w14:paraId="8C000000">
      <w:pPr>
        <w:spacing w:after="0" w:line="240" w:lineRule="auto"/>
        <w:ind/>
        <w:jc w:val="both"/>
        <w:rPr>
          <w:sz w:val="28"/>
        </w:rPr>
      </w:pPr>
    </w:p>
    <w:p w14:paraId="8D000000">
      <w:pPr>
        <w:spacing w:after="0" w:line="240" w:lineRule="auto"/>
        <w:ind/>
        <w:jc w:val="both"/>
        <w:rPr>
          <w:sz w:val="28"/>
        </w:rPr>
      </w:pPr>
    </w:p>
    <w:p w14:paraId="8E000000">
      <w:pPr>
        <w:spacing w:after="0" w:line="240" w:lineRule="auto"/>
        <w:ind/>
        <w:jc w:val="both"/>
        <w:rPr>
          <w:sz w:val="28"/>
        </w:rPr>
      </w:pPr>
    </w:p>
    <w:p w14:paraId="8F000000">
      <w:pPr>
        <w:spacing w:after="0" w:line="240" w:lineRule="auto"/>
        <w:ind/>
        <w:jc w:val="both"/>
        <w:rPr>
          <w:sz w:val="28"/>
        </w:rPr>
      </w:pPr>
      <w:r>
        <w:rPr>
          <w:sz w:val="28"/>
        </w:rPr>
        <w:t>Глава Сандовского района                                        О.Н.Грязнов</w:t>
      </w:r>
    </w:p>
    <w:p w14:paraId="90000000">
      <w:pPr>
        <w:spacing w:after="0" w:line="240" w:lineRule="auto"/>
        <w:ind/>
        <w:jc w:val="both"/>
        <w:rPr>
          <w:sz w:val="28"/>
        </w:rPr>
      </w:pPr>
    </w:p>
    <w:p w14:paraId="91000000">
      <w:pPr>
        <w:spacing w:after="0" w:line="240" w:lineRule="auto"/>
        <w:ind/>
        <w:jc w:val="both"/>
        <w:rPr>
          <w:sz w:val="28"/>
        </w:rPr>
      </w:pPr>
    </w:p>
    <w:p w14:paraId="92000000">
      <w:pPr>
        <w:spacing w:after="0" w:line="240" w:lineRule="auto"/>
        <w:ind/>
        <w:jc w:val="both"/>
        <w:rPr>
          <w:sz w:val="28"/>
        </w:rPr>
      </w:pPr>
    </w:p>
    <w:p w14:paraId="93000000"/>
    <w:sectPr>
      <w:footerReference r:id="rId1" w:type="default"/>
      <w:pgSz w:h="16838" w:w="11906"/>
      <w:pgMar w:bottom="1134" w:footer="170" w:gutter="0" w:header="170" w:left="1135" w:right="708"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right" w:y="1"/>
    </w:pPr>
    <w:r>
      <w:fldChar w:fldCharType="begin"/>
    </w:r>
    <w:r>
      <w:instrText xml:space="preserve">PAGE </w:instrText>
    </w:r>
    <w:r>
      <w:fldChar w:fldCharType="separate"/>
    </w:r>
    <w:r>
      <w:fldChar w:fldCharType="end"/>
    </w:r>
  </w:p>
  <w:p w14:paraId="01000000">
    <w:pPr>
      <w:pStyle w:val="Style_1"/>
      <w:ind/>
      <w:jc w:val="right"/>
    </w:pPr>
  </w:p>
  <w:p w14:paraId="02000000">
    <w:pPr>
      <w:pStyle w:val="Style_1"/>
    </w:pPr>
  </w:p>
</w:ft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rPr>
      <w:rFonts w:ascii="Times New Roman" w:hAnsi="Times New Roman"/>
      <w:sz w:val="20"/>
    </w:rPr>
  </w:style>
  <w:style w:default="1" w:styleId="Style_3_ch" w:type="character">
    <w:name w:val="Normal"/>
    <w:link w:val="Style_3"/>
    <w:rPr>
      <w:rFonts w:ascii="Times New Roman" w:hAnsi="Times New Roman"/>
      <w:sz w:val="20"/>
    </w:rPr>
  </w:style>
  <w:style w:styleId="Style_4" w:type="paragraph">
    <w:name w:val="toc 2"/>
    <w:next w:val="Style_3"/>
    <w:link w:val="Style_4_ch"/>
    <w:uiPriority w:val="39"/>
    <w:pPr>
      <w:ind w:firstLine="0" w:left="200"/>
    </w:pPr>
  </w:style>
  <w:style w:styleId="Style_4_ch" w:type="character">
    <w:name w:val="toc 2"/>
    <w:link w:val="Style_4"/>
  </w:style>
  <w:style w:styleId="Style_5" w:type="paragraph">
    <w:name w:val="toc 4"/>
    <w:next w:val="Style_3"/>
    <w:link w:val="Style_5_ch"/>
    <w:uiPriority w:val="39"/>
    <w:pPr>
      <w:ind w:firstLine="0" w:left="600"/>
    </w:pPr>
  </w:style>
  <w:style w:styleId="Style_5_ch" w:type="character">
    <w:name w:val="toc 4"/>
    <w:link w:val="Style_5"/>
  </w:style>
  <w:style w:styleId="Style_6" w:type="paragraph">
    <w:name w:val="toc 6"/>
    <w:next w:val="Style_3"/>
    <w:link w:val="Style_6_ch"/>
    <w:uiPriority w:val="39"/>
    <w:pPr>
      <w:ind w:firstLine="0" w:left="1000"/>
    </w:pPr>
  </w:style>
  <w:style w:styleId="Style_6_ch" w:type="character">
    <w:name w:val="toc 6"/>
    <w:link w:val="Style_6"/>
  </w:style>
  <w:style w:styleId="Style_7" w:type="paragraph">
    <w:name w:val="toc 7"/>
    <w:next w:val="Style_3"/>
    <w:link w:val="Style_7_ch"/>
    <w:uiPriority w:val="39"/>
    <w:pPr>
      <w:ind w:firstLine="0" w:left="1200"/>
    </w:pPr>
  </w:style>
  <w:style w:styleId="Style_7_ch" w:type="character">
    <w:name w:val="toc 7"/>
    <w:link w:val="Style_7"/>
  </w:style>
  <w:style w:styleId="Style_8" w:type="paragraph">
    <w:name w:val="heading 3"/>
    <w:next w:val="Style_3"/>
    <w:link w:val="Style_8_ch"/>
    <w:uiPriority w:val="9"/>
    <w:qFormat/>
    <w:pPr>
      <w:ind/>
      <w:outlineLvl w:val="2"/>
    </w:pPr>
    <w:rPr>
      <w:rFonts w:ascii="XO Thames" w:hAnsi="XO Thames"/>
      <w:b w:val="1"/>
      <w:i w:val="1"/>
      <w:color w:val="000000"/>
    </w:rPr>
  </w:style>
  <w:style w:styleId="Style_8_ch" w:type="character">
    <w:name w:val="heading 3"/>
    <w:link w:val="Style_8"/>
    <w:rPr>
      <w:rFonts w:ascii="XO Thames" w:hAnsi="XO Thames"/>
      <w:b w:val="1"/>
      <w:i w:val="1"/>
      <w:color w:val="000000"/>
    </w:rPr>
  </w:style>
  <w:style w:styleId="Style_9" w:type="paragraph">
    <w:name w:val="toc 3"/>
    <w:next w:val="Style_3"/>
    <w:link w:val="Style_9_ch"/>
    <w:uiPriority w:val="39"/>
    <w:pPr>
      <w:ind w:firstLine="0" w:left="400"/>
    </w:pPr>
  </w:style>
  <w:style w:styleId="Style_9_ch" w:type="character">
    <w:name w:val="toc 3"/>
    <w:link w:val="Style_9"/>
  </w:style>
  <w:style w:styleId="Style_10" w:type="paragraph">
    <w:name w:val="heading 5"/>
    <w:next w:val="Style_3"/>
    <w:link w:val="Style_10_ch"/>
    <w:uiPriority w:val="9"/>
    <w:qFormat/>
    <w:pPr>
      <w:spacing w:after="120" w:before="120"/>
      <w:ind/>
      <w:outlineLvl w:val="4"/>
    </w:pPr>
    <w:rPr>
      <w:rFonts w:ascii="XO Thames" w:hAnsi="XO Thames"/>
      <w:b w:val="1"/>
      <w:color w:val="000000"/>
      <w:sz w:val="22"/>
    </w:rPr>
  </w:style>
  <w:style w:styleId="Style_10_ch" w:type="character">
    <w:name w:val="heading 5"/>
    <w:link w:val="Style_10"/>
    <w:rPr>
      <w:rFonts w:ascii="XO Thames" w:hAnsi="XO Thames"/>
      <w:b w:val="1"/>
      <w:color w:val="000000"/>
      <w:sz w:val="22"/>
    </w:rPr>
  </w:style>
  <w:style w:styleId="Style_11" w:type="paragraph">
    <w:name w:val="heading 1"/>
    <w:next w:val="Style_3"/>
    <w:link w:val="Style_11_ch"/>
    <w:uiPriority w:val="9"/>
    <w:qFormat/>
    <w:pPr>
      <w:spacing w:after="120" w:before="120"/>
      <w:ind/>
      <w:outlineLvl w:val="0"/>
    </w:pPr>
    <w:rPr>
      <w:rFonts w:ascii="XO Thames" w:hAnsi="XO Thames"/>
      <w:b w:val="1"/>
      <w:sz w:val="32"/>
    </w:rPr>
  </w:style>
  <w:style w:styleId="Style_11_ch" w:type="character">
    <w:name w:val="heading 1"/>
    <w:link w:val="Style_11"/>
    <w:rPr>
      <w:rFonts w:ascii="XO Thames" w:hAnsi="XO Thames"/>
      <w:b w:val="1"/>
      <w:sz w:val="32"/>
    </w:rPr>
  </w:style>
  <w:style w:styleId="Style_2" w:type="paragraph">
    <w:name w:val="Hyperlink"/>
    <w:link w:val="Style_2_ch"/>
    <w:rPr>
      <w:color w:val="0000FF"/>
      <w:u w:val="single"/>
    </w:rPr>
  </w:style>
  <w:style w:styleId="Style_2_ch" w:type="character">
    <w:name w:val="Hyperlink"/>
    <w:link w:val="Style_2"/>
    <w:rPr>
      <w:color w:val="0000FF"/>
      <w:u w:val="single"/>
    </w:rPr>
  </w:style>
  <w:style w:styleId="Style_12" w:type="paragraph">
    <w:name w:val="Footnote"/>
    <w:link w:val="Style_12_ch"/>
    <w:pPr>
      <w:ind/>
      <w:jc w:val="left"/>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3"/>
    <w:link w:val="Style_13_ch"/>
    <w:uiPriority w:val="39"/>
    <w:pPr>
      <w:ind w:firstLine="0" w:left="0"/>
    </w:pPr>
    <w:rPr>
      <w:rFonts w:ascii="XO Thames" w:hAnsi="XO Thames"/>
      <w:b w:val="1"/>
    </w:rPr>
  </w:style>
  <w:style w:styleId="Style_13_ch" w:type="character">
    <w:name w:val="toc 1"/>
    <w:link w:val="Style_13"/>
    <w:rPr>
      <w:rFonts w:ascii="XO Thames" w:hAnsi="XO Thames"/>
      <w:b w:val="1"/>
    </w:rPr>
  </w:style>
  <w:style w:styleId="Style_14" w:type="paragraph">
    <w:name w:val="Header and Footer"/>
    <w:link w:val="Style_14_ch"/>
    <w:pPr>
      <w:spacing w:line="360" w:lineRule="auto"/>
      <w:ind/>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3"/>
    <w:link w:val="Style_15_ch"/>
    <w:uiPriority w:val="39"/>
    <w:pPr>
      <w:ind w:firstLine="0" w:left="1600"/>
    </w:pPr>
  </w:style>
  <w:style w:styleId="Style_15_ch" w:type="character">
    <w:name w:val="toc 9"/>
    <w:link w:val="Style_15"/>
  </w:style>
  <w:style w:styleId="Style_16" w:type="paragraph">
    <w:name w:val="toc 8"/>
    <w:next w:val="Style_3"/>
    <w:link w:val="Style_16_ch"/>
    <w:uiPriority w:val="39"/>
    <w:pPr>
      <w:ind w:firstLine="0" w:left="1400"/>
    </w:pPr>
  </w:style>
  <w:style w:styleId="Style_16_ch" w:type="character">
    <w:name w:val="toc 8"/>
    <w:link w:val="Style_16"/>
  </w:style>
  <w:style w:styleId="Style_17" w:type="paragraph">
    <w:name w:val="Balloon Text"/>
    <w:basedOn w:val="Style_3"/>
    <w:link w:val="Style_17_ch"/>
    <w:pPr>
      <w:spacing w:after="0" w:line="240" w:lineRule="auto"/>
      <w:ind/>
    </w:pPr>
    <w:rPr>
      <w:rFonts w:ascii="Tahoma" w:hAnsi="Tahoma"/>
      <w:sz w:val="16"/>
    </w:rPr>
  </w:style>
  <w:style w:styleId="Style_17_ch" w:type="character">
    <w:name w:val="Balloon Text"/>
    <w:basedOn w:val="Style_3_ch"/>
    <w:link w:val="Style_17"/>
    <w:rPr>
      <w:rFonts w:ascii="Tahoma" w:hAnsi="Tahoma"/>
      <w:sz w:val="16"/>
    </w:rPr>
  </w:style>
  <w:style w:styleId="Style_18" w:type="paragraph">
    <w:name w:val="toc 5"/>
    <w:next w:val="Style_3"/>
    <w:link w:val="Style_18_ch"/>
    <w:uiPriority w:val="39"/>
    <w:pPr>
      <w:ind w:firstLine="0" w:left="800"/>
    </w:pPr>
  </w:style>
  <w:style w:styleId="Style_18_ch" w:type="character">
    <w:name w:val="toc 5"/>
    <w:link w:val="Style_18"/>
  </w:style>
  <w:style w:styleId="Style_1" w:type="paragraph">
    <w:name w:val="footer"/>
    <w:basedOn w:val="Style_3"/>
    <w:link w:val="Style_1_ch"/>
    <w:pPr>
      <w:tabs>
        <w:tab w:leader="none" w:pos="4677" w:val="center"/>
        <w:tab w:leader="none" w:pos="9355" w:val="right"/>
      </w:tabs>
      <w:ind/>
    </w:pPr>
  </w:style>
  <w:style w:styleId="Style_1_ch" w:type="character">
    <w:name w:val="footer"/>
    <w:basedOn w:val="Style_3_ch"/>
    <w:link w:val="Style_1"/>
  </w:style>
  <w:style w:styleId="Style_19" w:type="paragraph">
    <w:name w:val="Subtitle"/>
    <w:link w:val="Style_19_ch"/>
    <w:uiPriority w:val="11"/>
    <w:qFormat/>
    <w:pPr>
      <w:spacing w:after="0" w:line="240" w:lineRule="auto"/>
      <w:ind/>
    </w:pPr>
    <w:rPr>
      <w:rFonts w:ascii="XO Thames" w:hAnsi="XO Thames"/>
      <w:i w:val="1"/>
      <w:color w:val="616161"/>
      <w:sz w:val="24"/>
    </w:rPr>
  </w:style>
  <w:style w:styleId="Style_19_ch" w:type="character">
    <w:name w:val="Subtitle"/>
    <w:link w:val="Style_19"/>
    <w:rPr>
      <w:rFonts w:ascii="XO Thames" w:hAnsi="XO Thames"/>
      <w:i w:val="1"/>
      <w:color w:val="616161"/>
      <w:sz w:val="24"/>
    </w:rPr>
  </w:style>
  <w:style w:styleId="Style_20" w:type="paragraph">
    <w:name w:val="toc 10"/>
    <w:next w:val="Style_3"/>
    <w:link w:val="Style_20_ch"/>
    <w:uiPriority w:val="39"/>
    <w:pPr>
      <w:ind w:firstLine="0" w:left="1800"/>
    </w:pPr>
  </w:style>
  <w:style w:styleId="Style_20_ch" w:type="character">
    <w:name w:val="toc 10"/>
    <w:link w:val="Style_20"/>
  </w:style>
  <w:style w:styleId="Style_21" w:type="paragraph">
    <w:name w:val="Default Paragraph Font"/>
    <w:link w:val="Style_21_ch"/>
  </w:style>
  <w:style w:styleId="Style_21_ch" w:type="character">
    <w:name w:val="Default Paragraph Font"/>
    <w:link w:val="Style_21"/>
  </w:style>
  <w:style w:styleId="Style_22" w:type="paragraph">
    <w:name w:val="Title"/>
    <w:next w:val="Style_3"/>
    <w:link w:val="Style_22_ch"/>
    <w:uiPriority w:val="10"/>
    <w:qFormat/>
    <w:rPr>
      <w:rFonts w:ascii="XO Thames" w:hAnsi="XO Thames"/>
      <w:b w:val="1"/>
      <w:sz w:val="52"/>
    </w:rPr>
  </w:style>
  <w:style w:styleId="Style_22_ch" w:type="character">
    <w:name w:val="Title"/>
    <w:link w:val="Style_22"/>
    <w:rPr>
      <w:rFonts w:ascii="XO Thames" w:hAnsi="XO Thames"/>
      <w:b w:val="1"/>
      <w:sz w:val="52"/>
    </w:rPr>
  </w:style>
  <w:style w:styleId="Style_23" w:type="paragraph">
    <w:name w:val="heading 4"/>
    <w:next w:val="Style_3"/>
    <w:link w:val="Style_23_ch"/>
    <w:uiPriority w:val="9"/>
    <w:qFormat/>
    <w:pPr>
      <w:spacing w:after="120" w:before="120"/>
      <w:ind/>
      <w:outlineLvl w:val="3"/>
    </w:pPr>
    <w:rPr>
      <w:rFonts w:ascii="XO Thames" w:hAnsi="XO Thames"/>
      <w:b w:val="1"/>
      <w:color w:val="595959"/>
      <w:sz w:val="26"/>
    </w:rPr>
  </w:style>
  <w:style w:styleId="Style_23_ch" w:type="character">
    <w:name w:val="heading 4"/>
    <w:link w:val="Style_23"/>
    <w:rPr>
      <w:rFonts w:ascii="XO Thames" w:hAnsi="XO Thames"/>
      <w:b w:val="1"/>
      <w:color w:val="595959"/>
      <w:sz w:val="26"/>
    </w:rPr>
  </w:style>
  <w:style w:styleId="Style_24" w:type="paragraph">
    <w:name w:val="heading 2"/>
    <w:next w:val="Style_3"/>
    <w:link w:val="Style_24_ch"/>
    <w:uiPriority w:val="9"/>
    <w:qFormat/>
    <w:pPr>
      <w:spacing w:after="120" w:before="120"/>
      <w:ind/>
      <w:outlineLvl w:val="1"/>
    </w:pPr>
    <w:rPr>
      <w:rFonts w:ascii="XO Thames" w:hAnsi="XO Thames"/>
      <w:b w:val="1"/>
      <w:color w:val="00A0FF"/>
      <w:sz w:val="26"/>
    </w:rPr>
  </w:style>
  <w:style w:styleId="Style_24_ch" w:type="character">
    <w:name w:val="heading 2"/>
    <w:link w:val="Style_24"/>
    <w:rPr>
      <w:rFonts w:ascii="XO Thames" w:hAnsi="XO Thames"/>
      <w:b w:val="1"/>
      <w:color w:val="00A0FF"/>
      <w:sz w:val="26"/>
    </w:rPr>
  </w:style>
  <w:style w:default="1" w:styleId="Style_2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8" Target="theme/theme1.xml" Type="http://schemas.openxmlformats.org/officeDocument/2006/relationships/theme"/>
  <Relationship Id="rId2" Target="media/1.jpeg" Type="http://schemas.openxmlformats.org/officeDocument/2006/relationships/image"/>
  <Relationship Id="rId3"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w="9525">
          <a:solidFill>
            <a:schemeClr val="phClr">
              <a:shade val="95%"/>
              <a:satMod val="105%"/>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MyOffice-CoreFramework-Windows/17.2-694.174.3565.329.2@RELEASE-DESKTOP-PARSLEY-RC</Application>
</Properties>
</file>