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>
            <wp:extent cx="544830" cy="60769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44830" cy="6076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3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САНДОВСКОГО РАЙОНА</w:t>
      </w:r>
    </w:p>
    <w:p w14:paraId="04000000">
      <w:pPr>
        <w:pStyle w:val="Style_1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pPr>
        <w:pStyle w:val="Style_1"/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sz w:val="28"/>
        </w:rPr>
        <w:t xml:space="preserve">18.03.2020   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п. Сандово   </w:t>
      </w:r>
      <w:r>
        <w:rPr>
          <w:rFonts w:ascii="Times New Roman" w:hAnsi="Times New Roman"/>
          <w:sz w:val="28"/>
        </w:rPr>
        <w:t xml:space="preserve">               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4</w:t>
      </w:r>
    </w:p>
    <w:p w14:paraId="07000000">
      <w:pPr>
        <w:spacing w:after="0" w:line="100" w:lineRule="atLeast"/>
        <w:ind/>
        <w:rPr>
          <w:rFonts w:ascii="Times New Roman" w:hAnsi="Times New Roman"/>
          <w:sz w:val="28"/>
        </w:rPr>
      </w:pPr>
    </w:p>
    <w:p w14:paraId="08000000">
      <w:pPr>
        <w:pStyle w:val="Style_1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Координационного </w:t>
      </w:r>
    </w:p>
    <w:p w14:paraId="09000000">
      <w:pPr>
        <w:pStyle w:val="Style_1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по вопросам организации </w:t>
      </w:r>
    </w:p>
    <w:p w14:paraId="0A000000">
      <w:pPr>
        <w:pStyle w:val="Style_1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отдыха, оздоровления и занятости </w:t>
      </w:r>
    </w:p>
    <w:p w14:paraId="0B000000">
      <w:pPr>
        <w:pStyle w:val="Style_1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и подростков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</w:t>
      </w:r>
    </w:p>
    <w:p w14:paraId="0C000000">
      <w:pPr>
        <w:pStyle w:val="Style_1"/>
        <w:spacing w:after="0"/>
        <w:ind/>
        <w:rPr>
          <w:rFonts w:ascii="Times New Roman" w:hAnsi="Times New Roman"/>
          <w:sz w:val="28"/>
        </w:rPr>
      </w:pPr>
    </w:p>
    <w:p w14:paraId="0D000000">
      <w:pPr>
        <w:pStyle w:val="Style_1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Положением о Координационном совете по вопросам организации отдыха, оздоровления и занятости детей и подростков, утверждённым Постановлением Главы Сандовского района от 14.05.2007г. №89 администрация Сандовского района</w:t>
      </w:r>
    </w:p>
    <w:p w14:paraId="0E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</w:p>
    <w:p w14:paraId="0F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0000000">
      <w:pPr>
        <w:pStyle w:val="Style_1"/>
        <w:spacing w:after="0"/>
        <w:ind/>
        <w:rPr>
          <w:rFonts w:ascii="Times New Roman" w:hAnsi="Times New Roman"/>
          <w:sz w:val="28"/>
        </w:rPr>
      </w:pPr>
    </w:p>
    <w:p w14:paraId="11000000">
      <w:pPr>
        <w:pStyle w:val="Style_1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1.Создать Координационный совет по вопросам организации отдыха, оздоровления и занятости детей и подростков в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году.</w:t>
      </w:r>
    </w:p>
    <w:p w14:paraId="12000000">
      <w:pPr>
        <w:pStyle w:val="Style_1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2.Утвердить состав Координационного совета по вопросам организации отдыха, оздоровления и занятости детей и подростков (прилагается).</w:t>
      </w:r>
    </w:p>
    <w:p w14:paraId="13000000">
      <w:pPr>
        <w:pStyle w:val="Style_1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3.Постановление администрации  Сандовского района от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   </w:t>
      </w:r>
      <w:r>
        <w:rPr>
          <w:rFonts w:ascii="Times New Roman" w:hAnsi="Times New Roman"/>
          <w:sz w:val="28"/>
        </w:rPr>
        <w:t>№ 3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«О создании Координационного совета по вопросам организации отдыха, оздоровления и занятости детей и подростков в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году» считать утратившим силу.</w:t>
      </w:r>
    </w:p>
    <w:p w14:paraId="14000000">
      <w:pPr>
        <w:pStyle w:val="Style_1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4.Контроль за исполнением настоящего постановления возложить на первого заместителя Главы администрации Сандовского района Носкову Г.Ю.</w:t>
      </w:r>
    </w:p>
    <w:p w14:paraId="15000000">
      <w:pPr>
        <w:pStyle w:val="Style_1"/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5.Постановление вступает в силу с момента его подписания и подлежит размещению на официальном сайте администрации Сандовского района в информационно-коммуникационной сети Интернет.</w:t>
      </w:r>
    </w:p>
    <w:p w14:paraId="16000000">
      <w:pPr>
        <w:pStyle w:val="Style_1"/>
        <w:spacing w:after="0"/>
        <w:ind/>
        <w:rPr>
          <w:rFonts w:ascii="Times New Roman" w:hAnsi="Times New Roman"/>
          <w:sz w:val="28"/>
        </w:rPr>
      </w:pPr>
    </w:p>
    <w:p w14:paraId="17000000">
      <w:pPr>
        <w:pStyle w:val="Style_1"/>
        <w:spacing w:after="0"/>
        <w:ind/>
        <w:rPr>
          <w:rFonts w:ascii="Times New Roman" w:hAnsi="Times New Roman"/>
          <w:sz w:val="28"/>
        </w:rPr>
      </w:pPr>
    </w:p>
    <w:p w14:paraId="18000000">
      <w:pPr>
        <w:pStyle w:val="Style_1"/>
        <w:spacing w:after="0"/>
        <w:ind/>
        <w:rPr>
          <w:rFonts w:ascii="Times New Roman" w:hAnsi="Times New Roman"/>
          <w:sz w:val="28"/>
        </w:rPr>
      </w:pPr>
    </w:p>
    <w:p w14:paraId="19000000">
      <w:pPr>
        <w:pStyle w:val="Style_1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 Сандовского района                                                        О.Н.Грязнов</w:t>
      </w:r>
    </w:p>
    <w:p w14:paraId="1A000000">
      <w:pPr>
        <w:pStyle w:val="Style_2"/>
        <w:spacing w:after="0" w:line="100" w:lineRule="atLeast"/>
        <w:ind/>
        <w:jc w:val="right"/>
        <w:rPr>
          <w:rFonts w:ascii="Times New Roman" w:hAnsi="Times New Roman"/>
          <w:sz w:val="24"/>
        </w:rPr>
      </w:pPr>
    </w:p>
    <w:p w14:paraId="1B000000">
      <w:pPr>
        <w:pStyle w:val="Style_2"/>
        <w:spacing w:after="0" w:line="10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</w:t>
      </w:r>
    </w:p>
    <w:p w14:paraId="1C000000">
      <w:pPr>
        <w:pStyle w:val="Style_2"/>
        <w:spacing w:after="0" w:line="10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Постановлению администрации</w:t>
      </w:r>
    </w:p>
    <w:p w14:paraId="1D000000">
      <w:pPr>
        <w:pStyle w:val="Style_2"/>
        <w:spacing w:after="0" w:line="100" w:lineRule="atLeast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района от 18.03.2020г. № 74</w:t>
      </w:r>
    </w:p>
    <w:p w14:paraId="1E000000">
      <w:pPr>
        <w:pStyle w:val="Style_2"/>
        <w:spacing w:after="0" w:line="100" w:lineRule="atLeast"/>
        <w:ind/>
        <w:jc w:val="right"/>
        <w:rPr>
          <w:rFonts w:ascii="Times New Roman" w:hAnsi="Times New Roman"/>
          <w:sz w:val="24"/>
        </w:rPr>
      </w:pPr>
    </w:p>
    <w:p w14:paraId="1F000000">
      <w:pPr>
        <w:pStyle w:val="Style_2"/>
        <w:spacing w:after="0" w:line="100" w:lineRule="atLeast"/>
        <w:ind/>
        <w:jc w:val="both"/>
        <w:rPr>
          <w:rFonts w:ascii="Times New Roman" w:hAnsi="Times New Roman"/>
          <w:sz w:val="24"/>
        </w:rPr>
      </w:pPr>
    </w:p>
    <w:p w14:paraId="20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</w:p>
    <w:p w14:paraId="21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Координационного совета по вопросам организации отдыха,</w:t>
      </w:r>
    </w:p>
    <w:p w14:paraId="22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оздоровления и занятости детей и подростков в 2019 году.</w:t>
      </w:r>
    </w:p>
    <w:p w14:paraId="23000000">
      <w:pPr>
        <w:pStyle w:val="Style_1"/>
        <w:spacing w:after="0"/>
        <w:ind/>
        <w:jc w:val="center"/>
        <w:rPr>
          <w:rFonts w:ascii="Times New Roman" w:hAnsi="Times New Roman"/>
          <w:sz w:val="28"/>
        </w:rPr>
      </w:pPr>
    </w:p>
    <w:p w14:paraId="24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Носкова Г. Ю.       - первый заместитель Главы администрации Сандовского     </w:t>
      </w:r>
    </w:p>
    <w:p w14:paraId="25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района, председатель;</w:t>
      </w:r>
    </w:p>
    <w:p w14:paraId="26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Кудряшова О. В.   - заведующий отделом образования, заместитель  </w:t>
      </w:r>
    </w:p>
    <w:p w14:paraId="27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председателя;</w:t>
      </w:r>
    </w:p>
    <w:p w14:paraId="28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Белякова Н.Н.        -  инспектор ПДН Сандовский ПП МО МВД  России  </w:t>
      </w:r>
    </w:p>
    <w:p w14:paraId="29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«Краснохолмский» (по  согласованию);</w:t>
      </w:r>
    </w:p>
    <w:p w14:paraId="2A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Князькова Ю.А.     - главный специалист-эксперт по опеке и попечительству          </w:t>
      </w:r>
    </w:p>
    <w:p w14:paraId="2B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ГКУТО «ЦСПН» Сандовского района Тверской области</w:t>
      </w:r>
      <w:r>
        <w:rPr>
          <w:rFonts w:ascii="Times New Roman" w:hAnsi="Times New Roman"/>
          <w:sz w:val="28"/>
        </w:rPr>
        <w:t xml:space="preserve"> </w:t>
      </w:r>
    </w:p>
    <w:p w14:paraId="2C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(по согласованию);                           </w:t>
      </w:r>
    </w:p>
    <w:p w14:paraId="2D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Кожемякина Н. А. - директор ГУ «Комплексный центр социального </w:t>
      </w:r>
    </w:p>
    <w:p w14:paraId="2E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обслуживания населения» Сандовского района (по                </w:t>
      </w:r>
    </w:p>
    <w:p w14:paraId="2F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согласованию);</w:t>
      </w:r>
    </w:p>
    <w:p w14:paraId="30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Лебедева Л. А.       - председатель профсоюзной организации МБОУ      </w:t>
      </w:r>
    </w:p>
    <w:p w14:paraId="31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Сандовская  средняя общеобразовательная школа;</w:t>
      </w:r>
    </w:p>
    <w:p w14:paraId="32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Переходченко И.В. -  специалист отдела культуры, молодёжи и спорта   </w:t>
      </w:r>
    </w:p>
    <w:p w14:paraId="33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администрации  Сандовского района;</w:t>
      </w:r>
    </w:p>
    <w:p w14:paraId="34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Смирнова Е.А.        - заместитель заведующего финансовым отделом                           </w:t>
      </w:r>
    </w:p>
    <w:p w14:paraId="35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администрации    Сандовского района;</w:t>
      </w:r>
    </w:p>
    <w:p w14:paraId="36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Соколова О.А.         - секретарь комиссии по делам несовершеннолетних и </w:t>
      </w:r>
    </w:p>
    <w:p w14:paraId="37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защите их прав;                  </w:t>
      </w:r>
    </w:p>
    <w:p w14:paraId="38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Фомина Т. Н.           - директор ГКУ Тверской области «Центр занятости        </w:t>
      </w:r>
    </w:p>
    <w:p w14:paraId="39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населения Сандовского района» (по согласованию);</w:t>
      </w:r>
    </w:p>
    <w:p w14:paraId="3A000000">
      <w:pPr>
        <w:pStyle w:val="Style_1"/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Цыпкина С.В.          - главный специалист отдела образования администрации </w:t>
      </w:r>
    </w:p>
    <w:p w14:paraId="3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    Сандовского района.</w:t>
      </w:r>
    </w:p>
    <w:p w14:paraId="3C000000">
      <w:pPr>
        <w:pStyle w:val="Style_1"/>
        <w:rPr>
          <w:rFonts w:ascii="Times New Roman" w:hAnsi="Times New Roman"/>
          <w:sz w:val="28"/>
        </w:rPr>
      </w:pPr>
    </w:p>
    <w:p w14:paraId="3D000000">
      <w:pPr>
        <w:pStyle w:val="Style_1"/>
        <w:rPr>
          <w:rFonts w:ascii="Times New Roman" w:hAnsi="Times New Roman"/>
          <w:sz w:val="28"/>
        </w:rPr>
      </w:pPr>
    </w:p>
    <w:p w14:paraId="3E000000">
      <w:pPr>
        <w:pStyle w:val="Style_1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Управляющая делами администрации </w:t>
      </w:r>
    </w:p>
    <w:p w14:paraId="3F000000">
      <w:pPr>
        <w:pStyle w:val="Style_1"/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района                                                            Г.И. Горохова</w:t>
      </w:r>
    </w:p>
    <w:p w14:paraId="40000000">
      <w:pPr>
        <w:pStyle w:val="Style_2"/>
        <w:spacing w:after="0"/>
        <w:ind w:firstLine="0" w:left="1080"/>
        <w:rPr>
          <w:rFonts w:ascii="Times New Roman" w:hAnsi="Times New Roman"/>
          <w:sz w:val="28"/>
        </w:rPr>
      </w:pPr>
    </w:p>
    <w:p w14:paraId="41000000">
      <w:pPr>
        <w:tabs>
          <w:tab w:leader="none" w:pos="7500" w:val="left"/>
        </w:tabs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sectPr>
      <w:pgSz w:h="16838" w:w="11906"/>
      <w:pgMar w:bottom="462" w:footer="720" w:gutter="0" w:header="720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1_ch" w:type="character">
    <w:name w:val="Normal"/>
    <w:link w:val="Style_1"/>
    <w:rPr>
      <w:rFonts w:ascii="Calibri" w:hAnsi="Calibri"/>
      <w:sz w:val="22"/>
    </w:rPr>
  </w:style>
  <w:style w:styleId="Style_3" w:type="paragraph">
    <w:name w:val="WW8Num1z5"/>
    <w:link w:val="Style_3_ch"/>
  </w:style>
  <w:style w:styleId="Style_3_ch" w:type="character">
    <w:name w:val="WW8Num1z5"/>
    <w:link w:val="Style_3"/>
  </w:style>
  <w:style w:styleId="Style_4" w:type="paragraph">
    <w:name w:val="WW8Num2z6"/>
    <w:link w:val="Style_4_ch"/>
  </w:style>
  <w:style w:styleId="Style_4_ch" w:type="character">
    <w:name w:val="WW8Num2z6"/>
    <w:link w:val="Style_4"/>
  </w:style>
  <w:style w:styleId="Style_5" w:type="paragraph">
    <w:name w:val="toc 2"/>
    <w:next w:val="Style_1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WW8Num2z1"/>
    <w:link w:val="Style_6_ch"/>
  </w:style>
  <w:style w:styleId="Style_6_ch" w:type="character">
    <w:name w:val="WW8Num2z1"/>
    <w:link w:val="Style_6"/>
  </w:style>
  <w:style w:styleId="Style_7" w:type="paragraph">
    <w:name w:val="toc 4"/>
    <w:next w:val="Style_1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Название1"/>
    <w:basedOn w:val="Style_1"/>
    <w:link w:val="Style_8_ch"/>
    <w:pPr>
      <w:spacing w:after="120" w:before="120"/>
      <w:ind/>
    </w:pPr>
    <w:rPr>
      <w:i w:val="1"/>
      <w:sz w:val="24"/>
    </w:rPr>
  </w:style>
  <w:style w:styleId="Style_8_ch" w:type="character">
    <w:name w:val="Название1"/>
    <w:basedOn w:val="Style_1_ch"/>
    <w:link w:val="Style_8"/>
    <w:rPr>
      <w:i w:val="1"/>
      <w:sz w:val="24"/>
    </w:rPr>
  </w:style>
  <w:style w:styleId="Style_9" w:type="paragraph">
    <w:name w:val="toc 6"/>
    <w:next w:val="Style_1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WW8Num2z5"/>
    <w:link w:val="Style_10_ch"/>
  </w:style>
  <w:style w:styleId="Style_10_ch" w:type="character">
    <w:name w:val="WW8Num2z5"/>
    <w:link w:val="Style_10"/>
  </w:style>
  <w:style w:styleId="Style_11" w:type="paragraph">
    <w:name w:val="toc 7"/>
    <w:next w:val="Style_1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List"/>
    <w:basedOn w:val="Style_13"/>
    <w:link w:val="Style_12_ch"/>
  </w:style>
  <w:style w:styleId="Style_12_ch" w:type="character">
    <w:name w:val="List"/>
    <w:basedOn w:val="Style_13_ch"/>
    <w:link w:val="Style_12"/>
  </w:style>
  <w:style w:styleId="Style_14" w:type="paragraph">
    <w:name w:val="heading 3"/>
    <w:next w:val="Style_1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WW8Num1z6"/>
    <w:link w:val="Style_15_ch"/>
  </w:style>
  <w:style w:styleId="Style_15_ch" w:type="character">
    <w:name w:val="WW8Num1z6"/>
    <w:link w:val="Style_15"/>
  </w:style>
  <w:style w:styleId="Style_16" w:type="paragraph">
    <w:name w:val="WW8Num3z8"/>
    <w:link w:val="Style_16_ch"/>
  </w:style>
  <w:style w:styleId="Style_16_ch" w:type="character">
    <w:name w:val="WW8Num3z8"/>
    <w:link w:val="Style_16"/>
  </w:style>
  <w:style w:styleId="Style_17" w:type="paragraph">
    <w:name w:val="WW8Num2z8"/>
    <w:link w:val="Style_17_ch"/>
  </w:style>
  <w:style w:styleId="Style_17_ch" w:type="character">
    <w:name w:val="WW8Num2z8"/>
    <w:link w:val="Style_17"/>
  </w:style>
  <w:style w:styleId="Style_13" w:type="paragraph">
    <w:name w:val="Body Text"/>
    <w:basedOn w:val="Style_1"/>
    <w:link w:val="Style_13_ch"/>
    <w:pPr>
      <w:spacing w:after="120" w:before="0"/>
      <w:ind/>
    </w:pPr>
  </w:style>
  <w:style w:styleId="Style_13_ch" w:type="character">
    <w:name w:val="Body Text"/>
    <w:basedOn w:val="Style_1_ch"/>
    <w:link w:val="Style_13"/>
  </w:style>
  <w:style w:styleId="Style_18" w:type="paragraph">
    <w:name w:val="WW8Num1z4"/>
    <w:link w:val="Style_18_ch"/>
  </w:style>
  <w:style w:styleId="Style_18_ch" w:type="character">
    <w:name w:val="WW8Num1z4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WW8Num2z2"/>
    <w:link w:val="Style_20_ch"/>
  </w:style>
  <w:style w:styleId="Style_20_ch" w:type="character">
    <w:name w:val="WW8Num2z2"/>
    <w:link w:val="Style_20"/>
  </w:style>
  <w:style w:styleId="Style_21" w:type="paragraph">
    <w:name w:val="WW8Num3z2"/>
    <w:link w:val="Style_21_ch"/>
  </w:style>
  <w:style w:styleId="Style_21_ch" w:type="character">
    <w:name w:val="WW8Num3z2"/>
    <w:link w:val="Style_21"/>
  </w:style>
  <w:style w:styleId="Style_22" w:type="paragraph">
    <w:name w:val="Указатель2"/>
    <w:basedOn w:val="Style_1"/>
    <w:link w:val="Style_22_ch"/>
  </w:style>
  <w:style w:styleId="Style_22_ch" w:type="character">
    <w:name w:val="Указатель2"/>
    <w:basedOn w:val="Style_1_ch"/>
    <w:link w:val="Style_22"/>
  </w:style>
  <w:style w:styleId="Style_23" w:type="paragraph">
    <w:name w:val="WW8Num1z3"/>
    <w:link w:val="Style_23_ch"/>
  </w:style>
  <w:style w:styleId="Style_23_ch" w:type="character">
    <w:name w:val="WW8Num1z3"/>
    <w:link w:val="Style_23"/>
  </w:style>
  <w:style w:styleId="Style_24" w:type="paragraph">
    <w:name w:val="toc 3"/>
    <w:next w:val="Style_1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WW8Num3z1"/>
    <w:link w:val="Style_25_ch"/>
  </w:style>
  <w:style w:styleId="Style_25_ch" w:type="character">
    <w:name w:val="WW8Num3z1"/>
    <w:link w:val="Style_25"/>
  </w:style>
  <w:style w:styleId="Style_26" w:type="paragraph">
    <w:name w:val="WW8Num1z8"/>
    <w:link w:val="Style_26_ch"/>
  </w:style>
  <w:style w:styleId="Style_26_ch" w:type="character">
    <w:name w:val="WW8Num1z8"/>
    <w:link w:val="Style_26"/>
  </w:style>
  <w:style w:styleId="Style_27" w:type="paragraph">
    <w:name w:val="WW8Num2z4"/>
    <w:link w:val="Style_27_ch"/>
  </w:style>
  <w:style w:styleId="Style_27_ch" w:type="character">
    <w:name w:val="WW8Num2z4"/>
    <w:link w:val="Style_27"/>
  </w:style>
  <w:style w:styleId="Style_28" w:type="paragraph">
    <w:name w:val="heading 5"/>
    <w:next w:val="Style_1"/>
    <w:link w:val="Style_2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heading 1"/>
    <w:next w:val="Style_1"/>
    <w:link w:val="Style_2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9_ch" w:type="character">
    <w:name w:val="heading 1"/>
    <w:link w:val="Style_29"/>
    <w:rPr>
      <w:rFonts w:ascii="XO Thames" w:hAnsi="XO Thames"/>
      <w:b w:val="1"/>
      <w:sz w:val="32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/>
      <w:jc w:val="left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1"/>
    <w:link w:val="Style_32_ch"/>
    <w:uiPriority w:val="39"/>
    <w:pPr>
      <w:ind w:firstLine="0" w:left="0"/>
    </w:pPr>
    <w:rPr>
      <w:rFonts w:ascii="XO Thames" w:hAnsi="XO Thames"/>
      <w:b w:val="1"/>
    </w:rPr>
  </w:style>
  <w:style w:styleId="Style_32_ch" w:type="character">
    <w:name w:val="toc 1"/>
    <w:link w:val="Style_32"/>
    <w:rPr>
      <w:rFonts w:ascii="XO Thames" w:hAnsi="XO Thames"/>
      <w:b w:val="1"/>
    </w:rPr>
  </w:style>
  <w:style w:styleId="Style_33" w:type="paragraph">
    <w:name w:val="Header and Footer"/>
    <w:link w:val="Style_33_ch"/>
    <w:pPr>
      <w:spacing w:line="360" w:lineRule="auto"/>
      <w:ind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2" w:type="paragraph">
    <w:name w:val="List Paragraph"/>
    <w:basedOn w:val="Style_1"/>
    <w:link w:val="Style_2_ch"/>
    <w:pPr>
      <w:numPr>
        <w:ilvl w:val="0"/>
        <w:numId w:val="0"/>
      </w:numPr>
      <w:ind w:firstLine="0" w:left="720" w:right="0"/>
    </w:pPr>
  </w:style>
  <w:style w:styleId="Style_2_ch" w:type="character">
    <w:name w:val="List Paragraph"/>
    <w:basedOn w:val="Style_1_ch"/>
    <w:link w:val="Style_2"/>
  </w:style>
  <w:style w:styleId="Style_34" w:type="paragraph">
    <w:name w:val="Название2"/>
    <w:basedOn w:val="Style_1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Название2"/>
    <w:basedOn w:val="Style_1_ch"/>
    <w:link w:val="Style_34"/>
    <w:rPr>
      <w:i w:val="1"/>
      <w:sz w:val="24"/>
    </w:rPr>
  </w:style>
  <w:style w:styleId="Style_35" w:type="paragraph">
    <w:name w:val="toc 9"/>
    <w:next w:val="Style_1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36" w:type="paragraph">
    <w:name w:val="WW8Num2z3"/>
    <w:link w:val="Style_36_ch"/>
  </w:style>
  <w:style w:styleId="Style_36_ch" w:type="character">
    <w:name w:val="WW8Num2z3"/>
    <w:link w:val="Style_36"/>
  </w:style>
  <w:style w:styleId="Style_37" w:type="paragraph">
    <w:name w:val="Основной шрифт абзаца1"/>
    <w:link w:val="Style_37_ch"/>
  </w:style>
  <w:style w:styleId="Style_37_ch" w:type="character">
    <w:name w:val="Основной шрифт абзаца1"/>
    <w:link w:val="Style_37"/>
  </w:style>
  <w:style w:styleId="Style_38" w:type="paragraph">
    <w:name w:val="Текст выноски Знак"/>
    <w:basedOn w:val="Style_39"/>
    <w:link w:val="Style_38_ch"/>
    <w:rPr>
      <w:rFonts w:ascii="Tahoma" w:hAnsi="Tahoma"/>
      <w:sz w:val="16"/>
    </w:rPr>
  </w:style>
  <w:style w:styleId="Style_38_ch" w:type="character">
    <w:name w:val="Текст выноски Знак"/>
    <w:basedOn w:val="Style_39_ch"/>
    <w:link w:val="Style_38"/>
    <w:rPr>
      <w:rFonts w:ascii="Tahoma" w:hAnsi="Tahoma"/>
      <w:sz w:val="16"/>
    </w:rPr>
  </w:style>
  <w:style w:styleId="Style_40" w:type="paragraph">
    <w:name w:val="WW8Num1z1"/>
    <w:link w:val="Style_40_ch"/>
  </w:style>
  <w:style w:styleId="Style_40_ch" w:type="character">
    <w:name w:val="WW8Num1z1"/>
    <w:link w:val="Style_40"/>
  </w:style>
  <w:style w:styleId="Style_41" w:type="paragraph">
    <w:name w:val="WW8Num3z4"/>
    <w:link w:val="Style_41_ch"/>
  </w:style>
  <w:style w:styleId="Style_41_ch" w:type="character">
    <w:name w:val="WW8Num3z4"/>
    <w:link w:val="Style_41"/>
  </w:style>
  <w:style w:styleId="Style_39" w:type="paragraph">
    <w:name w:val="Default Paragraph Font_0"/>
    <w:link w:val="Style_39_ch"/>
  </w:style>
  <w:style w:styleId="Style_39_ch" w:type="character">
    <w:name w:val="Default Paragraph Font_0"/>
    <w:link w:val="Style_39"/>
  </w:style>
  <w:style w:styleId="Style_42" w:type="paragraph">
    <w:name w:val="WW8Num3z7"/>
    <w:link w:val="Style_42_ch"/>
  </w:style>
  <w:style w:styleId="Style_42_ch" w:type="character">
    <w:name w:val="WW8Num3z7"/>
    <w:link w:val="Style_42"/>
  </w:style>
  <w:style w:styleId="Style_43" w:type="paragraph">
    <w:name w:val="toc 8"/>
    <w:next w:val="Style_1"/>
    <w:link w:val="Style_43_ch"/>
    <w:uiPriority w:val="39"/>
    <w:pPr>
      <w:ind w:firstLine="0" w:left="1400"/>
    </w:pPr>
  </w:style>
  <w:style w:styleId="Style_43_ch" w:type="character">
    <w:name w:val="toc 8"/>
    <w:link w:val="Style_43"/>
  </w:style>
  <w:style w:styleId="Style_44" w:type="paragraph">
    <w:name w:val="WW8Num3z3"/>
    <w:link w:val="Style_44_ch"/>
  </w:style>
  <w:style w:styleId="Style_44_ch" w:type="character">
    <w:name w:val="WW8Num3z3"/>
    <w:link w:val="Style_44"/>
  </w:style>
  <w:style w:styleId="Style_45" w:type="paragraph">
    <w:name w:val="WW8Num3z0"/>
    <w:link w:val="Style_45_ch"/>
  </w:style>
  <w:style w:styleId="Style_45_ch" w:type="character">
    <w:name w:val="WW8Num3z0"/>
    <w:link w:val="Style_45"/>
  </w:style>
  <w:style w:styleId="Style_46" w:type="paragraph">
    <w:name w:val="Balloon Text"/>
    <w:basedOn w:val="Style_1"/>
    <w:link w:val="Style_46_ch"/>
    <w:pPr>
      <w:numPr>
        <w:ilvl w:val="0"/>
        <w:numId w:val="0"/>
      </w:numPr>
      <w:spacing w:after="0" w:before="0" w:line="100" w:lineRule="atLeast"/>
      <w:ind w:firstLine="0" w:left="0" w:right="0"/>
    </w:pPr>
    <w:rPr>
      <w:rFonts w:ascii="Tahoma" w:hAnsi="Tahoma"/>
      <w:sz w:val="16"/>
    </w:rPr>
  </w:style>
  <w:style w:styleId="Style_46_ch" w:type="character">
    <w:name w:val="Balloon Text"/>
    <w:basedOn w:val="Style_1_ch"/>
    <w:link w:val="Style_46"/>
    <w:rPr>
      <w:rFonts w:ascii="Tahoma" w:hAnsi="Tahoma"/>
      <w:sz w:val="16"/>
    </w:rPr>
  </w:style>
  <w:style w:styleId="Style_47" w:type="paragraph">
    <w:name w:val="WW8Num3z5"/>
    <w:link w:val="Style_47_ch"/>
  </w:style>
  <w:style w:styleId="Style_47_ch" w:type="character">
    <w:name w:val="WW8Num3z5"/>
    <w:link w:val="Style_47"/>
  </w:style>
  <w:style w:styleId="Style_48" w:type="paragraph">
    <w:name w:val="toc 5"/>
    <w:next w:val="Style_1"/>
    <w:link w:val="Style_48_ch"/>
    <w:uiPriority w:val="39"/>
    <w:pPr>
      <w:ind w:firstLine="0" w:left="800"/>
    </w:pPr>
  </w:style>
  <w:style w:styleId="Style_48_ch" w:type="character">
    <w:name w:val="toc 5"/>
    <w:link w:val="Style_48"/>
  </w:style>
  <w:style w:styleId="Style_49" w:type="paragraph">
    <w:name w:val="WW8Num2z7"/>
    <w:link w:val="Style_49_ch"/>
  </w:style>
  <w:style w:styleId="Style_49_ch" w:type="character">
    <w:name w:val="WW8Num2z7"/>
    <w:link w:val="Style_49"/>
  </w:style>
  <w:style w:styleId="Style_50" w:type="paragraph">
    <w:name w:val="Subtitle"/>
    <w:next w:val="Style_1"/>
    <w:link w:val="Style_50_ch"/>
    <w:uiPriority w:val="11"/>
    <w:qFormat/>
    <w:rPr>
      <w:rFonts w:ascii="XO Thames" w:hAnsi="XO Thames"/>
      <w:i w:val="1"/>
      <w:color w:val="616161"/>
      <w:sz w:val="24"/>
    </w:rPr>
  </w:style>
  <w:style w:styleId="Style_50_ch" w:type="character">
    <w:name w:val="Subtitle"/>
    <w:link w:val="Style_50"/>
    <w:rPr>
      <w:rFonts w:ascii="XO Thames" w:hAnsi="XO Thames"/>
      <w:i w:val="1"/>
      <w:color w:val="616161"/>
      <w:sz w:val="24"/>
    </w:rPr>
  </w:style>
  <w:style w:styleId="Style_51" w:type="paragraph">
    <w:name w:val="WW8Num1z2"/>
    <w:link w:val="Style_51_ch"/>
  </w:style>
  <w:style w:styleId="Style_51_ch" w:type="character">
    <w:name w:val="WW8Num1z2"/>
    <w:link w:val="Style_51"/>
  </w:style>
  <w:style w:styleId="Style_52" w:type="paragraph">
    <w:name w:val="toc 10"/>
    <w:next w:val="Style_1"/>
    <w:link w:val="Style_52_ch"/>
    <w:uiPriority w:val="39"/>
    <w:pPr>
      <w:ind w:firstLine="0" w:left="1800"/>
    </w:pPr>
  </w:style>
  <w:style w:styleId="Style_52_ch" w:type="character">
    <w:name w:val="toc 10"/>
    <w:link w:val="Style_52"/>
  </w:style>
  <w:style w:styleId="Style_53" w:type="paragraph">
    <w:name w:val="WW8Num1z0"/>
    <w:link w:val="Style_53_ch"/>
  </w:style>
  <w:style w:styleId="Style_53_ch" w:type="character">
    <w:name w:val="WW8Num1z0"/>
    <w:link w:val="Style_53"/>
  </w:style>
  <w:style w:styleId="Style_54" w:type="paragraph">
    <w:name w:val="Указатель1"/>
    <w:basedOn w:val="Style_1"/>
    <w:link w:val="Style_54_ch"/>
  </w:style>
  <w:style w:styleId="Style_54_ch" w:type="character">
    <w:name w:val="Указатель1"/>
    <w:basedOn w:val="Style_1_ch"/>
    <w:link w:val="Style_54"/>
  </w:style>
  <w:style w:styleId="Style_55" w:type="paragraph">
    <w:name w:val="Title"/>
    <w:next w:val="Style_1"/>
    <w:link w:val="Style_55_ch"/>
    <w:uiPriority w:val="10"/>
    <w:qFormat/>
    <w:rPr>
      <w:rFonts w:ascii="XO Thames" w:hAnsi="XO Thames"/>
      <w:b w:val="1"/>
      <w:sz w:val="52"/>
    </w:rPr>
  </w:style>
  <w:style w:styleId="Style_55_ch" w:type="character">
    <w:name w:val="Title"/>
    <w:link w:val="Style_55"/>
    <w:rPr>
      <w:rFonts w:ascii="XO Thames" w:hAnsi="XO Thames"/>
      <w:b w:val="1"/>
      <w:sz w:val="52"/>
    </w:rPr>
  </w:style>
  <w:style w:styleId="Style_56" w:type="paragraph">
    <w:name w:val="heading 4"/>
    <w:next w:val="Style_1"/>
    <w:link w:val="Style_5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6_ch" w:type="character">
    <w:name w:val="heading 4"/>
    <w:link w:val="Style_56"/>
    <w:rPr>
      <w:rFonts w:ascii="XO Thames" w:hAnsi="XO Thames"/>
      <w:b w:val="1"/>
      <w:color w:val="595959"/>
      <w:sz w:val="26"/>
    </w:rPr>
  </w:style>
  <w:style w:styleId="Style_57" w:type="paragraph">
    <w:name w:val="WW8Num2z0"/>
    <w:link w:val="Style_57_ch"/>
  </w:style>
  <w:style w:styleId="Style_57_ch" w:type="character">
    <w:name w:val="WW8Num2z0"/>
    <w:link w:val="Style_57"/>
  </w:style>
  <w:style w:styleId="Style_58" w:type="paragraph">
    <w:name w:val="Заголовок"/>
    <w:basedOn w:val="Style_1"/>
    <w:next w:val="Style_13"/>
    <w:link w:val="Style_58_ch"/>
    <w:pPr>
      <w:keepNext w:val="1"/>
      <w:spacing w:after="120" w:before="240"/>
      <w:ind/>
    </w:pPr>
    <w:rPr>
      <w:rFonts w:ascii="Arial" w:hAnsi="Arial"/>
      <w:sz w:val="28"/>
    </w:rPr>
  </w:style>
  <w:style w:styleId="Style_58_ch" w:type="character">
    <w:name w:val="Заголовок"/>
    <w:basedOn w:val="Style_1_ch"/>
    <w:link w:val="Style_58"/>
    <w:rPr>
      <w:rFonts w:ascii="Arial" w:hAnsi="Arial"/>
      <w:sz w:val="28"/>
    </w:rPr>
  </w:style>
  <w:style w:styleId="Style_59" w:type="paragraph">
    <w:name w:val="WW8Num1z7"/>
    <w:link w:val="Style_59_ch"/>
  </w:style>
  <w:style w:styleId="Style_59_ch" w:type="character">
    <w:name w:val="WW8Num1z7"/>
    <w:link w:val="Style_59"/>
  </w:style>
  <w:style w:styleId="Style_60" w:type="paragraph">
    <w:name w:val="heading 2"/>
    <w:next w:val="Style_1"/>
    <w:link w:val="Style_6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60_ch" w:type="character">
    <w:name w:val="heading 2"/>
    <w:link w:val="Style_60"/>
    <w:rPr>
      <w:rFonts w:ascii="XO Thames" w:hAnsi="XO Thames"/>
      <w:b w:val="1"/>
      <w:color w:val="00A0FF"/>
      <w:sz w:val="26"/>
    </w:rPr>
  </w:style>
  <w:style w:styleId="Style_61" w:type="paragraph">
    <w:name w:val="WW8Num3z6"/>
    <w:link w:val="Style_61_ch"/>
  </w:style>
  <w:style w:styleId="Style_61_ch" w:type="character">
    <w:name w:val="WW8Num3z6"/>
    <w:link w:val="Style_61"/>
  </w:style>
  <w:style w:default="1" w:styleId="Style_6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