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1440" w:val="left"/>
          <w:tab w:leader="none" w:pos="5168" w:val="center"/>
        </w:tabs>
        <w:ind/>
        <w:jc w:val="center"/>
        <w:rPr>
          <w:rFonts w:ascii="Times New Roman" w:hAnsi="Times New Roman"/>
        </w:rPr>
      </w:pPr>
      <w:r>
        <w:drawing>
          <wp:inline>
            <wp:extent cx="407543" cy="51435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543" cy="514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АДМИНИСТРАЦИЯ</w:t>
      </w:r>
      <w:r>
        <w:rPr>
          <w:rFonts w:ascii="Times New Roman" w:hAnsi="Times New Roman"/>
          <w:b w:val="1"/>
          <w:sz w:val="40"/>
        </w:rPr>
        <w:br/>
      </w: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3000000">
      <w:pPr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4000000">
      <w:pPr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5000000">
      <w:pPr>
        <w:spacing w:after="0" w:before="0" w:line="240" w:lineRule="auto"/>
        <w:ind/>
        <w:jc w:val="center"/>
        <w:rPr>
          <w:rFonts w:ascii="Times New Roman" w:hAnsi="Times New Roman"/>
        </w:rPr>
      </w:pPr>
    </w:p>
    <w:p w14:paraId="06000000">
      <w:pPr>
        <w:spacing w:after="0" w:before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18.02.2020                                        п.Сандово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№ 51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</w:t>
      </w:r>
    </w:p>
    <w:p w14:paraId="07000000">
      <w:pPr>
        <w:rPr>
          <w:rFonts w:ascii="Times New Roman" w:hAnsi="Times New Roman"/>
          <w:sz w:val="28"/>
          <w:u w:val="single"/>
        </w:rPr>
      </w:pP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</w:t>
      </w:r>
      <w:r>
        <w:rPr>
          <w:rFonts w:ascii="Times New Roman" w:hAnsi="Times New Roman"/>
          <w:sz w:val="28"/>
        </w:rPr>
        <w:t xml:space="preserve"> утверждении Положения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 Антинаркотической</w:t>
      </w:r>
      <w:r>
        <w:rPr>
          <w:rFonts w:ascii="Times New Roman" w:hAnsi="Times New Roman"/>
          <w:sz w:val="28"/>
        </w:rPr>
        <w:t xml:space="preserve"> комиссии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Сандовском районе</w:t>
      </w:r>
    </w:p>
    <w:p w14:paraId="0B000000">
      <w:pPr>
        <w:rPr>
          <w:rFonts w:ascii="Times New Roman" w:hAnsi="Times New Roman"/>
        </w:rPr>
      </w:pPr>
    </w:p>
    <w:p w14:paraId="0C000000">
      <w:pPr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</w:rPr>
      </w:pPr>
    </w:p>
    <w:p w14:paraId="0E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Указом Президента Российской Федерации от 18.10.2007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№ 1374 «О дополнительных мерах по противодействию и незаконному обороту наркотических средств, психотропных веществ и их </w:t>
      </w:r>
      <w:r>
        <w:rPr>
          <w:rFonts w:ascii="Times New Roman" w:hAnsi="Times New Roman"/>
          <w:sz w:val="28"/>
        </w:rPr>
        <w:t>прекурсо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в связи с рекомендациями аппарата АНК Тверской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Сандовского района</w:t>
      </w:r>
      <w:r>
        <w:rPr>
          <w:rFonts w:ascii="Times New Roman" w:hAnsi="Times New Roman"/>
          <w:sz w:val="28"/>
        </w:rPr>
        <w:t xml:space="preserve">                                  </w:t>
      </w: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rPr>
          <w:rFonts w:ascii="Times New Roman" w:hAnsi="Times New Roman"/>
          <w:sz w:val="28"/>
        </w:rPr>
      </w:pPr>
    </w:p>
    <w:p w14:paraId="12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Положение об Антинаркотическ</w:t>
      </w:r>
      <w:r>
        <w:rPr>
          <w:rFonts w:ascii="Times New Roman" w:hAnsi="Times New Roman"/>
          <w:sz w:val="28"/>
        </w:rPr>
        <w:t>ой комиссии в Сандовском районе.</w:t>
      </w:r>
    </w:p>
    <w:p w14:paraId="13000000">
      <w:pPr>
        <w:tabs>
          <w:tab w:leader="none" w:pos="989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Признать утратившим силу постановление администрации Сандовского района Тверской области  от  01.11.2008 </w:t>
      </w:r>
      <w:r>
        <w:rPr>
          <w:rFonts w:ascii="Times New Roman" w:hAnsi="Times New Roman"/>
          <w:sz w:val="28"/>
        </w:rPr>
        <w:t>г. № 203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Положения об  Антинаркотической комиссии в Сандовском районе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4000000">
      <w:pPr>
        <w:tabs>
          <w:tab w:leader="none" w:pos="989" w:val="left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Контроль  за  исполнением  настоящего  постановления возложить  на     первого заместителя главы администрации Сандовского района </w:t>
      </w:r>
      <w:r>
        <w:rPr>
          <w:rFonts w:ascii="Times New Roman" w:hAnsi="Times New Roman"/>
          <w:sz w:val="28"/>
        </w:rPr>
        <w:t>Г.Ю.Носкову</w:t>
      </w:r>
      <w:r>
        <w:rPr>
          <w:rFonts w:ascii="Times New Roman" w:hAnsi="Times New Roman"/>
          <w:sz w:val="28"/>
        </w:rPr>
        <w:t>.</w:t>
      </w:r>
    </w:p>
    <w:p w14:paraId="15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Настоящее  постановление  вступает  в силу  со дня  его  подписания и подлежит   размещению  на  официальном  сайте  администрации Сандовского  района  в информационн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телекоммуникационной  сети  «Интернет».</w:t>
      </w:r>
    </w:p>
    <w:p w14:paraId="16000000">
      <w:pPr>
        <w:ind/>
        <w:jc w:val="both"/>
        <w:rPr>
          <w:rFonts w:ascii="Times New Roman" w:hAnsi="Times New Roman"/>
        </w:rPr>
      </w:pPr>
    </w:p>
    <w:p w14:paraId="17000000">
      <w:pPr>
        <w:ind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района                                                   О. Н. Грязнов</w:t>
      </w:r>
    </w:p>
    <w:p w14:paraId="1B000000">
      <w:pPr>
        <w:tabs>
          <w:tab w:leader="none" w:pos="4677" w:val="center"/>
        </w:tabs>
        <w:ind/>
        <w:jc w:val="right"/>
        <w:rPr>
          <w:rFonts w:ascii="Times New Roman" w:hAnsi="Times New Roman"/>
          <w:sz w:val="28"/>
        </w:rPr>
      </w:pPr>
    </w:p>
    <w:p w14:paraId="1C000000">
      <w:pPr>
        <w:tabs>
          <w:tab w:leader="none" w:pos="4677" w:val="center"/>
        </w:tabs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1D000000">
      <w:pPr>
        <w:tabs>
          <w:tab w:leader="none" w:pos="4677" w:val="center"/>
        </w:tabs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14:paraId="1E000000">
      <w:pPr>
        <w:tabs>
          <w:tab w:leader="none" w:pos="4677" w:val="center"/>
        </w:tabs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от 18.02.2020 г. №  51</w:t>
      </w:r>
    </w:p>
    <w:p w14:paraId="1F000000">
      <w:pPr>
        <w:tabs>
          <w:tab w:leader="none" w:pos="4677" w:val="center"/>
        </w:tabs>
        <w:ind/>
        <w:jc w:val="right"/>
        <w:rPr>
          <w:rFonts w:ascii="Times New Roman" w:hAnsi="Times New Roman"/>
          <w:sz w:val="28"/>
        </w:rPr>
      </w:pPr>
    </w:p>
    <w:p w14:paraId="20000000">
      <w:pPr>
        <w:pStyle w:val="Style_1"/>
        <w:ind/>
        <w:jc w:val="center"/>
      </w:pPr>
      <w:r>
        <w:t>Положение</w:t>
      </w:r>
    </w:p>
    <w:p w14:paraId="21000000">
      <w:pPr>
        <w:pStyle w:val="Style_1"/>
        <w:ind/>
        <w:jc w:val="center"/>
      </w:pPr>
      <w:r>
        <w:t>об Антинаркотической комиссии в Сандовском районе.</w:t>
      </w:r>
    </w:p>
    <w:p w14:paraId="22000000">
      <w:pPr>
        <w:tabs>
          <w:tab w:leader="none" w:pos="4677" w:val="center"/>
        </w:tabs>
        <w:ind/>
        <w:jc w:val="right"/>
        <w:rPr>
          <w:rFonts w:ascii="Times New Roman" w:hAnsi="Times New Roman"/>
          <w:sz w:val="28"/>
        </w:rPr>
      </w:pPr>
    </w:p>
    <w:p w14:paraId="23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1.Антинаркотическая комиссия в </w:t>
      </w:r>
      <w:r>
        <w:rPr>
          <w:sz w:val="28"/>
        </w:rPr>
        <w:t xml:space="preserve">Сандовском районе </w:t>
      </w:r>
      <w:r>
        <w:rPr>
          <w:sz w:val="28"/>
        </w:rPr>
        <w:t xml:space="preserve">(далее - Комиссия) является органом, обеспечивающим координацию </w:t>
      </w:r>
      <w:r>
        <w:rPr>
          <w:sz w:val="28"/>
        </w:rPr>
        <w:t>деятельности подразделений территориальных органов федеральных органов исполнительной власти Тверской области</w:t>
      </w:r>
      <w:r>
        <w:rPr>
          <w:sz w:val="28"/>
        </w:rPr>
        <w:t xml:space="preserve"> и органов местного самоуправления муниципальных образований Тверской области по противодействию незаконному обороту наркотических средств, психотропных веществ и их </w:t>
      </w:r>
      <w:r>
        <w:rPr>
          <w:sz w:val="28"/>
        </w:rPr>
        <w:t>прекурсоро</w:t>
      </w:r>
      <w:r>
        <w:rPr>
          <w:sz w:val="28"/>
        </w:rPr>
        <w:t>в</w:t>
      </w:r>
      <w:r>
        <w:rPr>
          <w:sz w:val="28"/>
        </w:rPr>
        <w:t>.</w:t>
      </w:r>
    </w:p>
    <w:p w14:paraId="24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Тверской области, решениями Государственного </w:t>
      </w:r>
      <w:r>
        <w:rPr>
          <w:sz w:val="28"/>
        </w:rPr>
        <w:tab/>
      </w:r>
      <w:r>
        <w:rPr>
          <w:sz w:val="28"/>
        </w:rPr>
        <w:t>антинаркотического</w:t>
      </w:r>
      <w:r>
        <w:rPr>
          <w:sz w:val="28"/>
        </w:rPr>
        <w:tab/>
      </w:r>
      <w:r>
        <w:rPr>
          <w:sz w:val="28"/>
        </w:rPr>
        <w:t xml:space="preserve">комитета, </w:t>
      </w:r>
      <w:r>
        <w:rPr>
          <w:sz w:val="28"/>
        </w:rPr>
        <w:t>решениями</w:t>
      </w:r>
      <w:r>
        <w:rPr>
          <w:sz w:val="28"/>
        </w:rPr>
        <w:t xml:space="preserve"> </w:t>
      </w:r>
      <w:r>
        <w:rPr>
          <w:sz w:val="28"/>
        </w:rPr>
        <w:t>антинаркотической комиссии в Тверской области, а также настоящим Положением.</w:t>
      </w:r>
    </w:p>
    <w:p w14:paraId="25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3.Комиссия осуществляет свою деятельность во взаимодействии с антинаркотической комиссией в Тверской области, территориальными органами федеральных органов исполнительной власти Тверской области, государственными органами исполнительной власти Тверской области, органами местного самоуправления муниципальных образований Тверской области, общественными объединениями и организациями.</w:t>
      </w:r>
    </w:p>
    <w:p w14:paraId="26000000">
      <w:pPr>
        <w:pStyle w:val="Style_2"/>
        <w:tabs>
          <w:tab w:leader="none" w:pos="2650" w:val="left"/>
        </w:tabs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Основные задачи и функции Комиссии</w:t>
      </w:r>
    </w:p>
    <w:p w14:paraId="27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4.Основными задачами Комиссии являются:</w:t>
      </w:r>
    </w:p>
    <w:p w14:paraId="28000000">
      <w:pPr>
        <w:pStyle w:val="Style_2"/>
        <w:tabs>
          <w:tab w:leader="none" w:pos="1038" w:val="left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участие в формировании и реализации на территории </w:t>
      </w:r>
      <w:r>
        <w:rPr>
          <w:sz w:val="28"/>
        </w:rPr>
        <w:t xml:space="preserve">Сандовского района </w:t>
      </w:r>
      <w:r>
        <w:rPr>
          <w:sz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, подготовка предложений в антинаркотическую комиссию в Тверской области по совершенствованию законодательства Тверской области в сфере противодействия незаконному обороту наркотиков, а также представление ежегодных докладов о деятельности Комиссии;</w:t>
      </w:r>
    </w:p>
    <w:p w14:paraId="29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б) координация </w:t>
      </w:r>
      <w:r>
        <w:rPr>
          <w:sz w:val="28"/>
        </w:rPr>
        <w:t>деятельности органов местного самоуправления муниципальных образований Тверской области</w:t>
      </w:r>
      <w:r>
        <w:rPr>
          <w:sz w:val="28"/>
        </w:rPr>
        <w:t xml:space="preserve"> по противодействию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, а также организация взаимодействия с подразделениями территориальных органов федеральных органов исполнительной власти Тверской области и государственными органами исполнительной власти Тверской  области, с общественными объединениями и организациями;</w:t>
      </w:r>
    </w:p>
    <w:p w14:paraId="2A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, в том числе на профилактику наркомании на территории</w:t>
      </w:r>
      <w:r>
        <w:rPr>
          <w:sz w:val="28"/>
        </w:rPr>
        <w:t xml:space="preserve"> Сандовского района</w:t>
      </w:r>
      <w:r>
        <w:rPr>
          <w:sz w:val="28"/>
        </w:rPr>
        <w:t>,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социально-негативных явлений</w:t>
      </w:r>
      <w:r>
        <w:rPr>
          <w:sz w:val="28"/>
        </w:rPr>
        <w:t>, противодействия незаконному обороту наркотических и психотропных веществ, профилактики наркомании;</w:t>
      </w:r>
    </w:p>
    <w:p w14:paraId="2B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г) анализ эффективности деятельности органов местного самоуправления </w:t>
      </w:r>
      <w:r>
        <w:rPr>
          <w:sz w:val="28"/>
        </w:rPr>
        <w:t xml:space="preserve">Сандовского района </w:t>
      </w:r>
      <w:r>
        <w:rPr>
          <w:sz w:val="28"/>
        </w:rPr>
        <w:t xml:space="preserve">по противодействию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;</w:t>
      </w:r>
    </w:p>
    <w:p w14:paraId="2C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д) сотрудничество с органами местного самоуправления других муниципальных образований Тверской области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, в том числе подготовка проектов соответствующих совместных решений;</w:t>
      </w:r>
    </w:p>
    <w:p w14:paraId="2D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14:paraId="2E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ж) решение иных задач, предусмотренных законодательством Российской Федерации и законодательством Тверской области о наркотических средствах, психотропных веществах и их </w:t>
      </w:r>
      <w:r>
        <w:rPr>
          <w:sz w:val="28"/>
        </w:rPr>
        <w:t>прекурсорах</w:t>
      </w:r>
      <w:r>
        <w:rPr>
          <w:sz w:val="28"/>
        </w:rPr>
        <w:t>.</w:t>
      </w:r>
    </w:p>
    <w:p w14:paraId="2F000000">
      <w:pPr>
        <w:pStyle w:val="Style_2"/>
        <w:tabs>
          <w:tab w:leader="none" w:pos="1158" w:val="left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>5.Комиссия в соответствии с возложенными на него задачами обеспечивает в установленном порядке:</w:t>
      </w:r>
    </w:p>
    <w:p w14:paraId="30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1)подготовку предложений и замечаний на проекты законодательных и иных нормативных правовых актов Тверской области, органов местного самоуправления </w:t>
      </w:r>
      <w:r>
        <w:rPr>
          <w:sz w:val="28"/>
        </w:rPr>
        <w:t xml:space="preserve">Сандовского района, </w:t>
      </w:r>
      <w:r>
        <w:rPr>
          <w:sz w:val="28"/>
        </w:rPr>
        <w:t xml:space="preserve"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14:paraId="31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2)участие в разработке программ по профилактике наркомании, по социальной реабилитации лиц, больных наркоманией;</w:t>
      </w:r>
    </w:p>
    <w:p w14:paraId="32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3)оказание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 xml:space="preserve"> в</w:t>
      </w:r>
      <w:r>
        <w:rPr>
          <w:sz w:val="28"/>
        </w:rPr>
        <w:t xml:space="preserve"> Сандовском районе</w:t>
      </w:r>
      <w:r>
        <w:rPr>
          <w:sz w:val="28"/>
        </w:rPr>
        <w:t>;</w:t>
      </w:r>
    </w:p>
    <w:p w14:paraId="33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4)участие граждан, представителей общественных объединений и иных организаций в реализации программ по профилактике наркомании, а </w:t>
      </w:r>
      <w:r>
        <w:rPr>
          <w:sz w:val="28"/>
        </w:rPr>
        <w:t>также по иным вопросам противодействия распространению наркомании среди населения в</w:t>
      </w:r>
      <w:r>
        <w:rPr>
          <w:sz w:val="28"/>
        </w:rPr>
        <w:t xml:space="preserve"> Сандовском районе</w:t>
      </w:r>
      <w:r>
        <w:rPr>
          <w:sz w:val="28"/>
        </w:rPr>
        <w:t>.</w:t>
      </w:r>
    </w:p>
    <w:p w14:paraId="34000000">
      <w:pPr>
        <w:pStyle w:val="Style_2"/>
        <w:tabs>
          <w:tab w:leader="none" w:pos="0" w:val="left"/>
        </w:tabs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Права Комиссии</w:t>
      </w:r>
    </w:p>
    <w:p w14:paraId="35000000">
      <w:pPr>
        <w:pStyle w:val="Style_2"/>
        <w:tabs>
          <w:tab w:leader="none" w:pos="1018" w:val="left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>6.Для осуществления своих задач Комиссия имеет право:</w:t>
      </w:r>
    </w:p>
    <w:p w14:paraId="36000000">
      <w:pPr>
        <w:pStyle w:val="Style_2"/>
        <w:tabs>
          <w:tab w:leader="none" w:pos="1129" w:val="left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 (по согласованию), </w:t>
      </w:r>
      <w:r>
        <w:rPr>
          <w:sz w:val="28"/>
        </w:rPr>
        <w:t xml:space="preserve">органов местного самоуправления Сандовского района </w:t>
      </w:r>
      <w:r>
        <w:rPr>
          <w:sz w:val="28"/>
        </w:rPr>
        <w:t xml:space="preserve">по противодействию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, а также осуществлять контроль за исполнением этих решений;</w:t>
      </w:r>
    </w:p>
    <w:p w14:paraId="37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б)</w:t>
      </w:r>
      <w:r>
        <w:rPr>
          <w:sz w:val="28"/>
        </w:rPr>
        <w:t xml:space="preserve">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, требующим решения Губернатора Тверской области, Правительства  Тверской области и антинаркотической комиссии в Тверской области;</w:t>
      </w:r>
    </w:p>
    <w:p w14:paraId="38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, а также для подготовки проектов соответствующих решений Комиссии;</w:t>
      </w:r>
    </w:p>
    <w:p w14:paraId="39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</w:t>
      </w:r>
      <w:r>
        <w:rPr>
          <w:sz w:val="28"/>
        </w:rPr>
        <w:t xml:space="preserve"> Сандовского района</w:t>
      </w:r>
      <w:r>
        <w:rPr>
          <w:sz w:val="28"/>
        </w:rPr>
        <w:t>, общественных объединений, организаций (независимо от форм собственности) и должностных лиц;</w:t>
      </w:r>
    </w:p>
    <w:p w14:paraId="3A000000">
      <w:pPr>
        <w:pStyle w:val="Style_2"/>
        <w:tabs>
          <w:tab w:leader="none" w:pos="1114" w:val="left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</w:r>
      <w:r>
        <w:rPr>
          <w:sz w:val="28"/>
        </w:rPr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</w:t>
      </w:r>
      <w:r>
        <w:rPr>
          <w:sz w:val="28"/>
        </w:rPr>
        <w:t xml:space="preserve"> сандовского района</w:t>
      </w:r>
      <w:r>
        <w:rPr>
          <w:sz w:val="28"/>
        </w:rPr>
        <w:t>, а также представителей организаций и общественных объединений (с их согласия).</w:t>
      </w:r>
    </w:p>
    <w:p w14:paraId="3B000000">
      <w:pPr>
        <w:pStyle w:val="Style_2"/>
        <w:tabs>
          <w:tab w:leader="none" w:pos="3201" w:val="left"/>
        </w:tabs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Организация деятельности Комиссии</w:t>
      </w:r>
    </w:p>
    <w:p w14:paraId="3C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7.Руководителем Комиссии в </w:t>
      </w:r>
      <w:r>
        <w:rPr>
          <w:sz w:val="28"/>
        </w:rPr>
        <w:t>Сандовском районе по должности является Г</w:t>
      </w:r>
      <w:r>
        <w:rPr>
          <w:sz w:val="28"/>
        </w:rPr>
        <w:t xml:space="preserve">лава </w:t>
      </w:r>
      <w:r>
        <w:rPr>
          <w:sz w:val="28"/>
        </w:rPr>
        <w:t>Сандовского район</w:t>
      </w:r>
      <w:r>
        <w:rPr>
          <w:sz w:val="28"/>
        </w:rPr>
        <w:t>а</w:t>
      </w:r>
      <w:r>
        <w:rPr>
          <w:sz w:val="28"/>
        </w:rPr>
        <w:t>(</w:t>
      </w:r>
      <w:r>
        <w:rPr>
          <w:sz w:val="28"/>
        </w:rPr>
        <w:t>председатель Комиссии).</w:t>
      </w:r>
    </w:p>
    <w:p w14:paraId="3D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8.Персональный состав Комиссии и её аппар</w:t>
      </w:r>
      <w:r>
        <w:rPr>
          <w:sz w:val="28"/>
        </w:rPr>
        <w:t>ата определяются распоряжением Г</w:t>
      </w:r>
      <w:r>
        <w:rPr>
          <w:sz w:val="28"/>
        </w:rPr>
        <w:t>лавы</w:t>
      </w:r>
      <w:r>
        <w:rPr>
          <w:sz w:val="28"/>
        </w:rPr>
        <w:t xml:space="preserve"> Сандовского района</w:t>
      </w:r>
      <w:r>
        <w:rPr>
          <w:sz w:val="28"/>
        </w:rPr>
        <w:t>.</w:t>
      </w:r>
    </w:p>
    <w:p w14:paraId="3E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9.В состав Комиссии в обязательном порядке включаются:</w:t>
      </w:r>
    </w:p>
    <w:p w14:paraId="3F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Глава Сандовского района</w:t>
      </w:r>
      <w:r>
        <w:rPr>
          <w:sz w:val="28"/>
        </w:rPr>
        <w:t xml:space="preserve"> (председатель Комиссии);</w:t>
      </w:r>
    </w:p>
    <w:p w14:paraId="40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заместитель Г</w:t>
      </w:r>
      <w:r>
        <w:rPr>
          <w:sz w:val="28"/>
        </w:rPr>
        <w:t xml:space="preserve">лавы, курирующий вопросы образования, социальной защиты, молодежной политики, спорта </w:t>
      </w:r>
      <w:r>
        <w:rPr>
          <w:sz w:val="28"/>
        </w:rPr>
        <w:t xml:space="preserve">на территории Сандовского района </w:t>
      </w:r>
      <w:r>
        <w:rPr>
          <w:sz w:val="28"/>
        </w:rPr>
        <w:t xml:space="preserve"> (заместитель председателя Комиссии);</w:t>
      </w:r>
    </w:p>
    <w:p w14:paraId="41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рук</w:t>
      </w:r>
      <w:r>
        <w:rPr>
          <w:sz w:val="28"/>
        </w:rPr>
        <w:t xml:space="preserve">оводитель районного </w:t>
      </w:r>
      <w:r>
        <w:rPr>
          <w:sz w:val="28"/>
        </w:rPr>
        <w:t xml:space="preserve"> отдела полиции УМВД России по Тверской области</w:t>
      </w:r>
      <w:r>
        <w:rPr>
          <w:sz w:val="28"/>
        </w:rPr>
        <w:t xml:space="preserve"> </w:t>
      </w:r>
      <w:r>
        <w:rPr>
          <w:sz w:val="28"/>
        </w:rPr>
        <w:t>(заместитель председателя Комиссии);</w:t>
      </w:r>
    </w:p>
    <w:p w14:paraId="42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руководитель территориального подразделения Управления ФСБ России по Тверской области;</w:t>
      </w:r>
    </w:p>
    <w:p w14:paraId="43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руководитель органа образования в </w:t>
      </w:r>
      <w:r>
        <w:rPr>
          <w:sz w:val="28"/>
        </w:rPr>
        <w:t xml:space="preserve">Сандовском районе </w:t>
      </w:r>
      <w:r>
        <w:rPr>
          <w:sz w:val="28"/>
        </w:rPr>
        <w:t>Тверской области;</w:t>
      </w:r>
    </w:p>
    <w:p w14:paraId="44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руководитель органа здравоохранения в </w:t>
      </w:r>
      <w:r>
        <w:rPr>
          <w:sz w:val="28"/>
        </w:rPr>
        <w:t>Сандовском районе</w:t>
      </w:r>
      <w:r>
        <w:rPr>
          <w:sz w:val="28"/>
        </w:rPr>
        <w:t>;</w:t>
      </w:r>
    </w:p>
    <w:p w14:paraId="45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руководитель органа по делам молодежи в </w:t>
      </w:r>
      <w:r>
        <w:rPr>
          <w:sz w:val="28"/>
        </w:rPr>
        <w:t>Сандовском районе</w:t>
      </w:r>
      <w:r>
        <w:rPr>
          <w:sz w:val="28"/>
        </w:rPr>
        <w:t>;</w:t>
      </w:r>
    </w:p>
    <w:p w14:paraId="46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председатель Комиссии по делам несовершеннолетних и защите их прав в</w:t>
      </w:r>
      <w:r>
        <w:rPr>
          <w:sz w:val="28"/>
        </w:rPr>
        <w:t xml:space="preserve"> Сандовском районе</w:t>
      </w:r>
      <w:r>
        <w:rPr>
          <w:sz w:val="28"/>
        </w:rPr>
        <w:t xml:space="preserve"> </w:t>
      </w:r>
      <w:r>
        <w:rPr>
          <w:sz w:val="28"/>
        </w:rPr>
        <w:t>;</w:t>
      </w:r>
    </w:p>
    <w:p w14:paraId="47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Кроме того, по решению председателя антинаркотической комиссии</w:t>
      </w:r>
      <w:r>
        <w:rPr>
          <w:sz w:val="28"/>
        </w:rPr>
        <w:t xml:space="preserve"> Сандовского района</w:t>
      </w:r>
      <w:r>
        <w:rPr>
          <w:sz w:val="28"/>
        </w:rPr>
        <w:t xml:space="preserve">, в состав Комиссии </w:t>
      </w:r>
      <w:r>
        <w:rPr>
          <w:sz w:val="28"/>
        </w:rPr>
        <w:t>могут быть включены</w:t>
      </w:r>
      <w:r>
        <w:rPr>
          <w:sz w:val="28"/>
        </w:rPr>
        <w:t xml:space="preserve"> иные должностные лица подразделений территориальных органов федеральных органов исполнительной власти, органов местного самоуправ</w:t>
      </w:r>
      <w:r>
        <w:rPr>
          <w:sz w:val="28"/>
        </w:rPr>
        <w:t>ления Сандовского района</w:t>
      </w:r>
      <w:r>
        <w:rPr>
          <w:sz w:val="28"/>
        </w:rPr>
        <w:t xml:space="preserve">, а также главы городских и сельских поселений </w:t>
      </w:r>
      <w:r>
        <w:rPr>
          <w:sz w:val="28"/>
        </w:rPr>
        <w:t>Сандовского района</w:t>
      </w:r>
      <w:r>
        <w:rPr>
          <w:sz w:val="28"/>
        </w:rPr>
        <w:t xml:space="preserve"> по согласованию с соответствующими органами.</w:t>
      </w:r>
    </w:p>
    <w:p w14:paraId="48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10.Комиссия осуществляет свою деятельность на плановой основе в соответствии с регламентом, утверждаемым председателем Комиссии.</w:t>
      </w:r>
    </w:p>
    <w:p w14:paraId="49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11.Планирование работы Комиссии осуществляется на год. Комиссия ежегодно информирует аппарат Антинаркотической комиссии в Тверской области об итогах своей деятельности до 20 января.</w:t>
      </w:r>
    </w:p>
    <w:p w14:paraId="4A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12.Заседания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14:paraId="4B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14:paraId="4C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13.Присутствие на </w:t>
      </w:r>
      <w:r>
        <w:rPr>
          <w:sz w:val="28"/>
        </w:rPr>
        <w:t>заседании</w:t>
      </w:r>
      <w:r>
        <w:rPr>
          <w:sz w:val="28"/>
        </w:rPr>
        <w:t xml:space="preserve"> Комиссии ее членов обязательно.</w:t>
      </w:r>
    </w:p>
    <w:p w14:paraId="4D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Члены Комиссии обладают равными правами при обсуждении рассматриваемых на заседании вопросов.</w:t>
      </w:r>
    </w:p>
    <w:p w14:paraId="4E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14:paraId="4F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Лицо, исполняющее обязанности </w:t>
      </w:r>
      <w:r>
        <w:rPr>
          <w:sz w:val="28"/>
        </w:rPr>
        <w:t>руководителя подразделения территориального органа федерального органа исполнительной власти Тверской области</w:t>
      </w:r>
      <w:r>
        <w:rPr>
          <w:sz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14:paraId="50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присутствует более половины ее членов.</w:t>
      </w:r>
    </w:p>
    <w:p w14:paraId="51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В зависимости от рассматриваемых вопросов к участию в заседаниях Комиссии могут привлекаться иные лица.</w:t>
      </w:r>
    </w:p>
    <w:p w14:paraId="52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14.Решение Комиссии оформляется протоколом, который подписывается председателем Комиссии.</w:t>
      </w:r>
    </w:p>
    <w:p w14:paraId="53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</w:t>
      </w:r>
      <w:r>
        <w:rPr>
          <w:sz w:val="28"/>
        </w:rPr>
        <w:t xml:space="preserve">Сандовского района </w:t>
      </w:r>
      <w:r>
        <w:rPr>
          <w:sz w:val="28"/>
        </w:rPr>
        <w:t>и организаций, расположенных на территории</w:t>
      </w:r>
      <w:r>
        <w:rPr>
          <w:sz w:val="28"/>
        </w:rPr>
        <w:t xml:space="preserve"> Сандовского района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54000000">
      <w:pPr>
        <w:pStyle w:val="Style_2"/>
        <w:spacing w:after="0" w:line="240" w:lineRule="auto"/>
        <w:ind w:firstLine="709"/>
        <w:rPr>
          <w:sz w:val="28"/>
        </w:rPr>
      </w:pPr>
    </w:p>
    <w:p w14:paraId="55000000">
      <w:pPr>
        <w:pStyle w:val="Style_2"/>
        <w:spacing w:after="0" w:line="240" w:lineRule="auto"/>
        <w:ind w:firstLine="709"/>
        <w:rPr>
          <w:sz w:val="28"/>
        </w:rPr>
      </w:pPr>
    </w:p>
    <w:p w14:paraId="56000000">
      <w:pPr>
        <w:pStyle w:val="Style_2"/>
        <w:spacing w:after="0" w:line="240" w:lineRule="auto"/>
        <w:ind w:firstLine="709"/>
        <w:rPr>
          <w:sz w:val="28"/>
        </w:rPr>
      </w:pPr>
    </w:p>
    <w:p w14:paraId="57000000">
      <w:pPr>
        <w:pStyle w:val="Style_2"/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Обеспечение деятельности Комиссии</w:t>
      </w:r>
    </w:p>
    <w:p w14:paraId="58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15.Организационное обеспечение деятел</w:t>
      </w:r>
      <w:r>
        <w:rPr>
          <w:sz w:val="28"/>
        </w:rPr>
        <w:t>ьности Комиссии осуществляется Г</w:t>
      </w:r>
      <w:r>
        <w:rPr>
          <w:sz w:val="28"/>
        </w:rPr>
        <w:t>лавой</w:t>
      </w:r>
      <w:r>
        <w:rPr>
          <w:sz w:val="28"/>
        </w:rPr>
        <w:t xml:space="preserve"> Сандовского района</w:t>
      </w:r>
      <w:r>
        <w:rPr>
          <w:sz w:val="28"/>
        </w:rPr>
        <w:t>.</w:t>
      </w:r>
    </w:p>
    <w:p w14:paraId="59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Председатель Комиссии в пределах своей компетенции решает  вопросы организационного и материально- технического обеспечения деятельности Комиссии, а также назначает должностное лицо, ответственное за организацию этой работы - секретаря Комиссии.</w:t>
      </w:r>
    </w:p>
    <w:p w14:paraId="5A000000">
      <w:pPr>
        <w:pStyle w:val="Style_2"/>
        <w:spacing w:after="0" w:line="240" w:lineRule="auto"/>
        <w:ind w:firstLine="709"/>
        <w:rPr>
          <w:sz w:val="28"/>
        </w:rPr>
      </w:pPr>
    </w:p>
    <w:p w14:paraId="5B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16. Основными задачами секретаря Комиссии являются:</w:t>
      </w:r>
    </w:p>
    <w:p w14:paraId="5C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а) разработка проекта плана работы Комиссии;</w:t>
      </w:r>
    </w:p>
    <w:p w14:paraId="5D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б) обеспечение подготовки и проведения заседаний Комиссии;</w:t>
      </w:r>
    </w:p>
    <w:p w14:paraId="5E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в) обеспечение контроля за исполнением решений Комиссии;</w:t>
      </w:r>
    </w:p>
    <w:p w14:paraId="5F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г) мониторинг общественно-политических, социально-экономических и иных процессов в</w:t>
      </w:r>
      <w:r>
        <w:rPr>
          <w:sz w:val="28"/>
        </w:rPr>
        <w:t xml:space="preserve"> Сандовском районе</w:t>
      </w:r>
      <w:r>
        <w:rPr>
          <w:sz w:val="28"/>
        </w:rPr>
        <w:t xml:space="preserve">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r>
        <w:rPr>
          <w:sz w:val="28"/>
        </w:rPr>
        <w:t>прекурсоров</w:t>
      </w:r>
      <w:r>
        <w:rPr>
          <w:sz w:val="28"/>
        </w:rPr>
        <w:t>, выработка предложений по ее улучшению;</w:t>
      </w:r>
    </w:p>
    <w:p w14:paraId="60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д) обеспечение взаимодействия Комиссии с аппаратом Антинаркотической комиссии в Тверской области;</w:t>
      </w:r>
    </w:p>
    <w:p w14:paraId="61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е) организация и координация деятельности рабочих групп Комиссии;</w:t>
      </w:r>
    </w:p>
    <w:p w14:paraId="62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ж) организация и ведение делопроизводства Комиссии.</w:t>
      </w:r>
    </w:p>
    <w:p w14:paraId="63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17.Информационно-аналитическое обеспечение деятельности Комиссии осуществляют в установленном порядке </w:t>
      </w:r>
      <w:r>
        <w:rPr>
          <w:sz w:val="28"/>
        </w:rPr>
        <w:t>подразделения территориальных органов федеральных органов исполнительной власти Тверской области</w:t>
      </w:r>
      <w:r>
        <w:rPr>
          <w:sz w:val="28"/>
        </w:rPr>
        <w:t xml:space="preserve"> и органы местного самоуправления</w:t>
      </w:r>
      <w:r>
        <w:rPr>
          <w:sz w:val="28"/>
        </w:rPr>
        <w:t xml:space="preserve"> Сандовского района</w:t>
      </w:r>
      <w:r>
        <w:rPr>
          <w:sz w:val="28"/>
        </w:rPr>
        <w:t>, руководители которых являются членами Комиссии.</w:t>
      </w:r>
    </w:p>
    <w:p w14:paraId="64000000">
      <w:pPr>
        <w:pStyle w:val="Style_2"/>
        <w:spacing w:after="0" w:line="240" w:lineRule="auto"/>
        <w:ind w:firstLine="709"/>
        <w:rPr>
          <w:sz w:val="28"/>
        </w:rPr>
      </w:pPr>
    </w:p>
    <w:p w14:paraId="65000000">
      <w:pPr>
        <w:pStyle w:val="Style_2"/>
        <w:spacing w:after="0" w:line="240" w:lineRule="auto"/>
        <w:ind w:firstLine="709"/>
        <w:rPr>
          <w:sz w:val="28"/>
        </w:rPr>
      </w:pPr>
    </w:p>
    <w:p w14:paraId="66000000">
      <w:pPr>
        <w:pStyle w:val="Style_2"/>
        <w:spacing w:after="0" w:line="240" w:lineRule="auto"/>
        <w:ind w:firstLine="709"/>
        <w:rPr>
          <w:sz w:val="28"/>
        </w:rPr>
      </w:pPr>
    </w:p>
    <w:p w14:paraId="67000000">
      <w:pPr>
        <w:pStyle w:val="Style_2"/>
        <w:spacing w:after="0" w:line="240" w:lineRule="auto"/>
        <w:ind w:firstLine="709"/>
        <w:rPr>
          <w:sz w:val="28"/>
        </w:rPr>
      </w:pPr>
    </w:p>
    <w:p w14:paraId="68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Управляющий делами</w:t>
      </w:r>
    </w:p>
    <w:p w14:paraId="69000000">
      <w:pPr>
        <w:pStyle w:val="Style_2"/>
        <w:spacing w:after="0" w:line="240" w:lineRule="auto"/>
        <w:ind w:firstLine="709"/>
        <w:rPr>
          <w:sz w:val="28"/>
        </w:rPr>
      </w:pPr>
      <w:r>
        <w:rPr>
          <w:sz w:val="28"/>
        </w:rPr>
        <w:t>администрации Сан</w:t>
      </w:r>
      <w:r>
        <w:rPr>
          <w:sz w:val="28"/>
        </w:rPr>
        <w:t>довского района                                Г.И.Горохова</w:t>
      </w:r>
    </w:p>
    <w:p w14:paraId="6A000000">
      <w:pPr>
        <w:pStyle w:val="Style_2"/>
        <w:spacing w:after="0" w:line="240" w:lineRule="auto"/>
        <w:ind w:firstLine="709"/>
        <w:rPr>
          <w:sz w:val="28"/>
        </w:rPr>
      </w:pPr>
    </w:p>
    <w:p w14:paraId="6B000000">
      <w:pPr>
        <w:pStyle w:val="Style_2"/>
        <w:spacing w:after="0" w:line="240" w:lineRule="auto"/>
        <w:ind w:firstLine="709"/>
        <w:rPr>
          <w:sz w:val="28"/>
        </w:rPr>
      </w:pPr>
    </w:p>
    <w:p w14:paraId="6C000000">
      <w:pPr>
        <w:pStyle w:val="Style_2"/>
        <w:spacing w:after="0" w:line="240" w:lineRule="auto"/>
        <w:ind w:firstLine="709"/>
        <w:rPr>
          <w:sz w:val="28"/>
        </w:rPr>
      </w:pPr>
    </w:p>
    <w:p w14:paraId="6D000000">
      <w:pPr>
        <w:pStyle w:val="Style_2"/>
        <w:spacing w:after="0" w:line="240" w:lineRule="auto"/>
        <w:ind w:firstLine="709"/>
        <w:rPr>
          <w:sz w:val="28"/>
        </w:rPr>
      </w:pPr>
    </w:p>
    <w:p w14:paraId="6E000000">
      <w:pPr>
        <w:tabs>
          <w:tab w:leader="none" w:pos="4677" w:val="center"/>
        </w:tabs>
        <w:ind/>
        <w:jc w:val="right"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Liberation Serif" w:hAnsi="Liberation Serif"/>
      <w:sz w:val="24"/>
    </w:rPr>
  </w:style>
  <w:style w:default="1" w:styleId="Style_3_ch" w:type="character">
    <w:name w:val="Normal"/>
    <w:link w:val="Style_3"/>
    <w:rPr>
      <w:rFonts w:ascii="Liberation Serif" w:hAnsi="Liberation Serif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2" w:type="paragraph">
    <w:name w:val="Основной текст4"/>
    <w:basedOn w:val="Style_3"/>
    <w:link w:val="Style_2_ch"/>
    <w:pPr>
      <w:widowControl w:val="0"/>
      <w:spacing w:after="540" w:line="0" w:lineRule="atLeast"/>
      <w:ind/>
      <w:jc w:val="both"/>
    </w:pPr>
    <w:rPr>
      <w:rFonts w:ascii="Times New Roman" w:hAnsi="Times New Roman"/>
      <w:sz w:val="22"/>
    </w:rPr>
  </w:style>
  <w:style w:styleId="Style_2_ch" w:type="character">
    <w:name w:val="Основной текст4"/>
    <w:basedOn w:val="Style_3_ch"/>
    <w:link w:val="Style_2"/>
    <w:rPr>
      <w:rFonts w:ascii="Times New Roman" w:hAnsi="Times New Roman"/>
      <w:sz w:val="22"/>
    </w:rPr>
  </w:style>
  <w:style w:styleId="Style_8" w:type="paragraph">
    <w:name w:val="Balloon Text"/>
    <w:basedOn w:val="Style_3"/>
    <w:link w:val="Style_8_ch"/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Body Text"/>
    <w:basedOn w:val="Style_3"/>
    <w:link w:val="Style_1_ch"/>
    <w:rPr>
      <w:rFonts w:ascii="Times New Roman" w:hAnsi="Times New Roman"/>
      <w:sz w:val="28"/>
    </w:rPr>
  </w:style>
  <w:style w:styleId="Style_1_ch" w:type="character">
    <w:name w:val="Body Text"/>
    <w:basedOn w:val="Style_3_ch"/>
    <w:link w:val="Style_1"/>
    <w:rPr>
      <w:rFonts w:ascii="Times New Roman" w:hAnsi="Times New Roman"/>
      <w:sz w:val="28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WW8Num1z2"/>
    <w:link w:val="Style_20_ch"/>
  </w:style>
  <w:style w:styleId="Style_20_ch" w:type="character">
    <w:name w:val="WW8Num1z2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