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>
            <wp:extent cx="408305" cy="51181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flipH="false" flipV="false" rot="0">
                      <a:ext cx="408305" cy="51181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b w:val="1"/>
          <w:sz w:val="32"/>
        </w:rPr>
      </w:pPr>
      <w:r>
        <w:rPr>
          <w:rFonts w:ascii="Times New Roman" w:hAnsi="Times New Roman"/>
          <w:b w:val="1"/>
          <w:sz w:val="32"/>
        </w:rPr>
        <w:t>ДУМА</w:t>
      </w:r>
      <w:r>
        <w:rPr>
          <w:rFonts w:ascii="Times New Roman" w:hAnsi="Times New Roman"/>
          <w:b w:val="1"/>
          <w:sz w:val="32"/>
        </w:rPr>
        <w:t xml:space="preserve"> САНДОВСКОГО </w:t>
      </w:r>
      <w:r>
        <w:rPr>
          <w:rFonts w:ascii="Times New Roman" w:hAnsi="Times New Roman"/>
          <w:b w:val="1"/>
          <w:sz w:val="32"/>
        </w:rPr>
        <w:t>МУНИЦИПАЛЬНОГО ОКРУГА</w:t>
      </w:r>
    </w:p>
    <w:p w14:paraId="03000000">
      <w:pPr>
        <w:ind/>
        <w:jc w:val="center"/>
        <w:rPr>
          <w:b w:val="1"/>
          <w:sz w:val="32"/>
        </w:rPr>
      </w:pPr>
      <w:r>
        <w:rPr>
          <w:rFonts w:ascii="Times New Roman" w:hAnsi="Times New Roman"/>
          <w:b w:val="1"/>
          <w:sz w:val="32"/>
        </w:rPr>
        <w:t>ТВЕРСКОЙ ОБЛАСТИ</w:t>
      </w:r>
    </w:p>
    <w:p w14:paraId="04000000">
      <w:pPr>
        <w:pStyle w:val="Style_1"/>
        <w:widowControl w:val="1"/>
        <w:ind/>
        <w:jc w:val="center"/>
        <w:rPr>
          <w:sz w:val="32"/>
        </w:rPr>
      </w:pPr>
      <w:r>
        <w:rPr>
          <w:rFonts w:ascii="Times New Roman" w:hAnsi="Times New Roman"/>
          <w:b w:val="1"/>
          <w:sz w:val="32"/>
        </w:rPr>
        <w:t>РЕШЕНИЕ</w:t>
      </w:r>
    </w:p>
    <w:p w14:paraId="05000000">
      <w:pPr>
        <w:tabs>
          <w:tab w:leader="none" w:pos="5387" w:val="left"/>
        </w:tabs>
        <w:spacing w:after="0" w:line="0" w:lineRule="atLeast"/>
        <w:ind w:righ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27.11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                                  п</w:t>
      </w:r>
      <w:r>
        <w:rPr>
          <w:rFonts w:ascii="Times New Roman" w:hAnsi="Times New Roman"/>
          <w:sz w:val="28"/>
        </w:rPr>
        <w:t>гт</w:t>
      </w:r>
      <w:r>
        <w:rPr>
          <w:rFonts w:ascii="Times New Roman" w:hAnsi="Times New Roman"/>
          <w:sz w:val="28"/>
        </w:rPr>
        <w:t xml:space="preserve">. Сандово </w:t>
      </w:r>
      <w:r>
        <w:rPr>
          <w:rFonts w:ascii="Times New Roman" w:hAnsi="Times New Roman"/>
          <w:sz w:val="24"/>
        </w:rPr>
        <w:t xml:space="preserve">                                                       </w:t>
      </w:r>
      <w:r>
        <w:rPr>
          <w:rFonts w:ascii="Times New Roman" w:hAnsi="Times New Roman"/>
          <w:sz w:val="28"/>
        </w:rPr>
        <w:t>№ 47</w:t>
      </w:r>
    </w:p>
    <w:p w14:paraId="06000000">
      <w:pPr>
        <w:tabs>
          <w:tab w:leader="none" w:pos="5387" w:val="left"/>
        </w:tabs>
        <w:spacing w:after="0" w:line="0" w:lineRule="atLeast"/>
        <w:ind w:right="3969"/>
        <w:jc w:val="both"/>
        <w:rPr>
          <w:rFonts w:ascii="Times New Roman" w:hAnsi="Times New Roman"/>
          <w:sz w:val="24"/>
        </w:rPr>
      </w:pPr>
    </w:p>
    <w:p w14:paraId="07000000">
      <w:pPr>
        <w:tabs>
          <w:tab w:leader="none" w:pos="5387" w:val="left"/>
        </w:tabs>
        <w:spacing w:after="0" w:line="0" w:lineRule="atLeast"/>
        <w:ind w:right="39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Об утверждении Положения о порядке определения размера арендной платы, порядке, условиях и сроках внесения арендной платы за земельные участки, находящиеся в собственности Сандовского муниципального  округа </w:t>
      </w:r>
    </w:p>
    <w:p w14:paraId="08000000">
      <w:pPr>
        <w:pStyle w:val="Style_2"/>
        <w:spacing w:after="0" w:before="0" w:line="0" w:lineRule="atLeast"/>
        <w:ind/>
        <w:rPr>
          <w:sz w:val="28"/>
        </w:rPr>
      </w:pPr>
    </w:p>
    <w:p w14:paraId="09000000">
      <w:pPr>
        <w:pStyle w:val="Style_2"/>
        <w:spacing w:after="0" w:before="0"/>
        <w:ind/>
      </w:pPr>
    </w:p>
    <w:p w14:paraId="0A000000">
      <w:pPr>
        <w:spacing w:after="1" w:line="22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со</w:t>
      </w:r>
      <w:r>
        <w:rPr>
          <w:rFonts w:ascii="Times New Roman" w:hAnsi="Times New Roman"/>
          <w:sz w:val="24"/>
        </w:rPr>
        <w:t xml:space="preserve"> статьей 39.7 Земельного кодекса Российской Федерации, Федеральным законом от 25.10.2001 № 137-ФЗ «О введении в действие Земельного кодекса Российской Федерации», </w:t>
      </w:r>
      <w:r>
        <w:rPr>
          <w:rFonts w:ascii="Times New Roman" w:hAnsi="Times New Roman"/>
          <w:sz w:val="24"/>
        </w:rPr>
        <w:t xml:space="preserve">Федеральным </w:t>
      </w:r>
      <w:r>
        <w:rPr>
          <w:rStyle w:val="Style_3_ch"/>
          <w:rFonts w:ascii="Times New Roman" w:hAnsi="Times New Roman"/>
          <w:color w:val="000000"/>
          <w:sz w:val="24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4"/>
        </w:rPr>
        <w:instrText>HYPERLINK "consultantplus://offline/ref=804E7531CCB2FEBDB4CDAE576C403D21BED8D50EE5B1D0D6B3EC5467C7F16F7BA1378E8BB0E38457r5pCK"</w:instrText>
      </w:r>
      <w:r>
        <w:rPr>
          <w:rStyle w:val="Style_3_ch"/>
          <w:rFonts w:ascii="Times New Roman" w:hAnsi="Times New Roman"/>
          <w:color w:val="000000"/>
          <w:sz w:val="24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4"/>
        </w:rPr>
        <w:t>законом</w:t>
      </w:r>
      <w:r>
        <w:rPr>
          <w:rStyle w:val="Style_3_ch"/>
          <w:rFonts w:ascii="Times New Roman" w:hAnsi="Times New Roman"/>
          <w:color w:val="000000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</w:rPr>
        <w:t>Уставом Сандовского муниципального округа Тверской области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Дума  Сандовского муниципального округа</w:t>
      </w:r>
    </w:p>
    <w:p w14:paraId="0B000000">
      <w:pPr>
        <w:widowControl w:val="0"/>
        <w:ind w:firstLine="720"/>
        <w:jc w:val="center"/>
        <w:rPr>
          <w:rFonts w:ascii="Times New Roman" w:hAnsi="Times New Roman"/>
          <w:sz w:val="24"/>
        </w:rPr>
      </w:pPr>
    </w:p>
    <w:p w14:paraId="0C000000">
      <w:pPr>
        <w:widowControl w:val="0"/>
        <w:ind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РЕШИЛА:</w:t>
      </w:r>
    </w:p>
    <w:p w14:paraId="0D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Утвердить Положение о </w:t>
      </w:r>
      <w:r>
        <w:rPr>
          <w:rFonts w:ascii="Times New Roman" w:hAnsi="Times New Roman"/>
          <w:sz w:val="24"/>
        </w:rPr>
        <w:t xml:space="preserve">порядке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Сандовского муниципального округа Тверской области </w:t>
      </w:r>
      <w:r>
        <w:rPr>
          <w:rFonts w:ascii="Times New Roman" w:hAnsi="Times New Roman"/>
          <w:sz w:val="24"/>
        </w:rPr>
        <w:t>(прилагается).</w:t>
      </w:r>
    </w:p>
    <w:p w14:paraId="0E000000">
      <w:pPr>
        <w:widowControl w:val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Настоящее решение подлежит официальному опубликованию в газете «</w:t>
      </w:r>
      <w:r>
        <w:rPr>
          <w:rFonts w:ascii="Times New Roman" w:hAnsi="Times New Roman"/>
          <w:sz w:val="24"/>
        </w:rPr>
        <w:t>Сандовские</w:t>
      </w:r>
      <w:r>
        <w:rPr>
          <w:rFonts w:ascii="Times New Roman" w:hAnsi="Times New Roman"/>
          <w:sz w:val="24"/>
        </w:rPr>
        <w:t xml:space="preserve"> Вести» и размещению на официальном сайте Сандовского муниципального округа в информационно-телекоммуникационной сети «Интернет».</w:t>
      </w:r>
      <w:bookmarkStart w:id="1" w:name="sub_2"/>
      <w:bookmarkEnd w:id="1"/>
    </w:p>
    <w:p w14:paraId="0F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Настоящее решение вступает в силу с 01 января 2021 года </w:t>
      </w:r>
    </w:p>
    <w:p w14:paraId="10000000">
      <w:pPr>
        <w:ind w:firstLine="709"/>
        <w:rPr>
          <w:rFonts w:ascii="Times New Roman" w:hAnsi="Times New Roman"/>
          <w:sz w:val="24"/>
        </w:rPr>
      </w:pPr>
    </w:p>
    <w:p w14:paraId="11000000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Сандовского муниципального округа</w:t>
      </w:r>
      <w:r>
        <w:rPr>
          <w:rFonts w:ascii="Times New Roman" w:hAnsi="Times New Roman"/>
          <w:sz w:val="24"/>
        </w:rPr>
        <w:t xml:space="preserve">                               О.Н.Грязнов</w:t>
      </w:r>
    </w:p>
    <w:p w14:paraId="12000000">
      <w:pPr>
        <w:ind w:firstLine="0"/>
        <w:rPr>
          <w:rFonts w:ascii="Times New Roman" w:hAnsi="Times New Roman"/>
          <w:sz w:val="24"/>
        </w:rPr>
      </w:pPr>
    </w:p>
    <w:p w14:paraId="13000000">
      <w:pPr>
        <w:spacing w:after="0" w:line="220" w:lineRule="atLeas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Думы</w:t>
      </w:r>
    </w:p>
    <w:p w14:paraId="14000000">
      <w:pPr>
        <w:spacing w:after="0" w:line="220" w:lineRule="atLeas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Сандовского муниципального округа                                           О.В.Смирнова</w:t>
      </w:r>
    </w:p>
    <w:p w14:paraId="15000000">
      <w:pPr>
        <w:ind w:firstLine="0"/>
        <w:rPr>
          <w:rFonts w:ascii="Times New Roman" w:hAnsi="Times New Roman"/>
          <w:sz w:val="24"/>
        </w:rPr>
      </w:pPr>
    </w:p>
    <w:p w14:paraId="16000000">
      <w:pPr>
        <w:ind w:firstLine="0"/>
        <w:rPr>
          <w:rFonts w:ascii="Times New Roman" w:hAnsi="Times New Roman"/>
          <w:sz w:val="24"/>
        </w:rPr>
      </w:pPr>
    </w:p>
    <w:tbl>
      <w:tblPr>
        <w:tblStyle w:val="Style_4"/>
        <w:tblInd w:type="dxa" w:w="108"/>
        <w:tblLayout w:type="fixed"/>
      </w:tblPr>
      <w:tblGrid>
        <w:gridCol w:w="6757"/>
        <w:gridCol w:w="3380"/>
      </w:tblGrid>
      <w:tr>
        <w:tc>
          <w:tcPr>
            <w:tcW w:type="dxa" w:w="6757"/>
            <w:shd w:fill="auto" w:val="clear"/>
          </w:tcPr>
          <w:p/>
        </w:tc>
        <w:tc>
          <w:tcPr>
            <w:tcW w:type="dxa" w:w="3380"/>
            <w:shd w:fill="auto" w:val="clear"/>
          </w:tcPr>
          <w:p w14:paraId="17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  <w:p w14:paraId="18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</w:rPr>
              <w:t>Приложение к решению</w:t>
            </w:r>
          </w:p>
          <w:p w14:paraId="19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</w:rPr>
              <w:t>Думы Сандовского</w:t>
            </w:r>
          </w:p>
          <w:p w14:paraId="1A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</w:rPr>
              <w:t>муниципального округа</w:t>
            </w:r>
          </w:p>
          <w:p w14:paraId="1B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</w:rPr>
              <w:t xml:space="preserve">от 27.11.2020г № 47   </w:t>
            </w:r>
          </w:p>
          <w:p w14:paraId="1C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bookmarkStart w:id="2" w:name="_GoBack"/>
            <w:bookmarkEnd w:id="2"/>
          </w:p>
        </w:tc>
      </w:tr>
    </w:tbl>
    <w:p w14:paraId="1D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Порядок</w:t>
      </w:r>
    </w:p>
    <w:p w14:paraId="1E000000">
      <w:pPr>
        <w:spacing w:after="0" w:line="0" w:lineRule="atLeas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определения размера арендной платы за земельные участки,</w:t>
      </w:r>
    </w:p>
    <w:p w14:paraId="1F000000">
      <w:pPr>
        <w:spacing w:after="0" w:line="0" w:lineRule="atLeas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находящиеся в  муниципальной собственности Сандовского муниципального округа</w:t>
      </w:r>
    </w:p>
    <w:p w14:paraId="20000000">
      <w:pPr>
        <w:spacing w:after="0" w:line="0" w:lineRule="atLeas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Тверской области </w:t>
      </w:r>
      <w:r>
        <w:rPr>
          <w:rFonts w:ascii="Times New Roman" w:hAnsi="Times New Roman"/>
        </w:rPr>
        <w:t>предоставленные</w:t>
      </w:r>
      <w:r>
        <w:rPr>
          <w:rFonts w:ascii="Times New Roman" w:hAnsi="Times New Roman"/>
        </w:rPr>
        <w:t xml:space="preserve"> в аренду без торгов</w:t>
      </w:r>
    </w:p>
    <w:p w14:paraId="21000000">
      <w:pPr>
        <w:spacing w:after="0" w:line="0" w:lineRule="atLeast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I</w:t>
      </w:r>
    </w:p>
    <w:p w14:paraId="22000000">
      <w:pPr>
        <w:spacing w:after="0" w:line="0" w:lineRule="atLeast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положения</w:t>
      </w:r>
    </w:p>
    <w:p w14:paraId="23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r>
        <w:rPr>
          <w:rFonts w:ascii="Times New Roman" w:hAnsi="Times New Roman"/>
          <w:sz w:val="20"/>
        </w:rPr>
        <w:t xml:space="preserve">Настоящий Порядок определения размера арендной платы за земельные участки, находящиеся в собственности </w:t>
      </w:r>
      <w:r>
        <w:rPr>
          <w:rFonts w:ascii="Times New Roman" w:hAnsi="Times New Roman"/>
          <w:sz w:val="20"/>
        </w:rPr>
        <w:t xml:space="preserve"> Сандовского муниципального округа Тверской области  </w:t>
      </w:r>
      <w:r>
        <w:rPr>
          <w:rFonts w:ascii="Times New Roman" w:hAnsi="Times New Roman"/>
          <w:sz w:val="20"/>
        </w:rPr>
        <w:t>предоставленные в аренду без торгов (далее - Порядок), разработан в соответствии с Земельным кодексом Российской Федерации, Федеральным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законом от 25.10.2001 № 137-ФЗ «О введении в действие Земельного кодекса Российской Федерации», законом Тверской области от 09.04.2008 № 49-ЗО «О регулировании отдельных земельных отношений в Тверской области».</w:t>
      </w:r>
    </w:p>
    <w:p w14:paraId="24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устанавливает единый подход к определению размера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арендной платы за указанные земельные участки на основе государственной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кадастровой оценки земель Тверской области.</w:t>
      </w:r>
    </w:p>
    <w:p w14:paraId="25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Настоящий Порядок устанавливает правила определения размера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арендной платы за пользование земельными </w:t>
      </w:r>
      <w:r>
        <w:rPr>
          <w:rFonts w:ascii="Times New Roman" w:hAnsi="Times New Roman"/>
          <w:sz w:val="20"/>
        </w:rPr>
        <w:t>участками</w:t>
      </w:r>
      <w:r>
        <w:rPr>
          <w:rFonts w:ascii="Times New Roman" w:hAnsi="Times New Roman"/>
          <w:sz w:val="20"/>
        </w:rPr>
        <w:t xml:space="preserve"> находящимися в </w:t>
      </w:r>
      <w:r>
        <w:rPr>
          <w:rFonts w:ascii="Times New Roman" w:hAnsi="Times New Roman"/>
          <w:sz w:val="20"/>
        </w:rPr>
        <w:t xml:space="preserve">муниципальной  </w:t>
      </w:r>
      <w:r>
        <w:rPr>
          <w:rFonts w:ascii="Times New Roman" w:hAnsi="Times New Roman"/>
          <w:sz w:val="20"/>
        </w:rPr>
        <w:t xml:space="preserve">собственности </w:t>
      </w:r>
      <w:r>
        <w:rPr>
          <w:rFonts w:ascii="Times New Roman" w:hAnsi="Times New Roman"/>
          <w:sz w:val="20"/>
        </w:rPr>
        <w:t xml:space="preserve"> Сандовского муниципального округа </w:t>
      </w:r>
      <w:r>
        <w:rPr>
          <w:rFonts w:ascii="Times New Roman" w:hAnsi="Times New Roman"/>
          <w:sz w:val="20"/>
        </w:rPr>
        <w:t>Тверской области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 случае их предоставления без проведения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торгов (далее - земельные участки).</w:t>
      </w:r>
    </w:p>
    <w:p w14:paraId="26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Порядок не распространяется на случаи, при которых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размер арендной платы определяется в соответствии с федеральным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законодательством.</w:t>
      </w:r>
    </w:p>
    <w:p w14:paraId="27000000">
      <w:pPr>
        <w:spacing w:after="0" w:line="0" w:lineRule="atLeast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II</w:t>
      </w:r>
    </w:p>
    <w:p w14:paraId="28000000">
      <w:pPr>
        <w:spacing w:after="0" w:line="0" w:lineRule="atLeast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Порядок определения размера арендной платы </w:t>
      </w:r>
      <w:r>
        <w:rPr>
          <w:rFonts w:ascii="Times New Roman" w:hAnsi="Times New Roman"/>
          <w:sz w:val="20"/>
        </w:rPr>
        <w:t>за пользование земельными участками</w:t>
      </w:r>
    </w:p>
    <w:p w14:paraId="29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Если иное не предусмотрено настоящим Порядком, размер арендной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платы в месяц за пользование земельными участками, </w:t>
      </w:r>
      <w:r>
        <w:rPr>
          <w:rFonts w:ascii="Times New Roman" w:hAnsi="Times New Roman"/>
          <w:sz w:val="20"/>
        </w:rPr>
        <w:t>находящиеся в муниципальной собственности</w:t>
      </w:r>
      <w:r>
        <w:rPr>
          <w:rFonts w:ascii="Times New Roman" w:hAnsi="Times New Roman"/>
          <w:sz w:val="20"/>
        </w:rPr>
        <w:t xml:space="preserve">, на территории </w:t>
      </w:r>
      <w:r>
        <w:rPr>
          <w:rFonts w:ascii="Times New Roman" w:hAnsi="Times New Roman"/>
          <w:sz w:val="20"/>
        </w:rPr>
        <w:t xml:space="preserve"> Сандовского муниципального округа </w:t>
      </w:r>
      <w:r>
        <w:rPr>
          <w:rFonts w:ascii="Times New Roman" w:hAnsi="Times New Roman"/>
          <w:sz w:val="20"/>
        </w:rPr>
        <w:t>Тверской области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определяется по формуле:</w:t>
      </w:r>
    </w:p>
    <w:p w14:paraId="2A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 = </w:t>
      </w:r>
      <w:r>
        <w:rPr>
          <w:rFonts w:ascii="Times New Roman" w:hAnsi="Times New Roman"/>
          <w:sz w:val="20"/>
        </w:rPr>
        <w:t>Скадастр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x</w:t>
      </w:r>
      <w:r>
        <w:rPr>
          <w:rFonts w:ascii="Times New Roman" w:hAnsi="Times New Roman"/>
          <w:sz w:val="20"/>
        </w:rPr>
        <w:t xml:space="preserve"> S x Сап x</w:t>
      </w:r>
      <w:r>
        <w:rPr>
          <w:rFonts w:ascii="Times New Roman" w:hAnsi="Times New Roman"/>
          <w:sz w:val="20"/>
        </w:rPr>
        <w:t xml:space="preserve"> К</w:t>
      </w:r>
      <w:r>
        <w:rPr>
          <w:rFonts w:ascii="Times New Roman" w:hAnsi="Times New Roman"/>
          <w:sz w:val="20"/>
        </w:rPr>
        <w:t xml:space="preserve"> / 12,</w:t>
      </w:r>
    </w:p>
    <w:p w14:paraId="2B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</w:p>
    <w:p w14:paraId="2C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– размер арендной платы в месяц (в рублях);</w:t>
      </w:r>
    </w:p>
    <w:p w14:paraId="2D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Скадастр</w:t>
      </w:r>
      <w:r>
        <w:rPr>
          <w:rFonts w:ascii="Times New Roman" w:hAnsi="Times New Roman"/>
          <w:sz w:val="20"/>
        </w:rPr>
        <w:t xml:space="preserve"> – удельный показатель кадастровой стоимости одного</w:t>
      </w:r>
    </w:p>
    <w:p w14:paraId="2E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квадратного метра земельного участка, являющегося предметом договора</w:t>
      </w:r>
    </w:p>
    <w:p w14:paraId="2F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аренды земельного участка (в рублях);</w:t>
      </w:r>
    </w:p>
    <w:p w14:paraId="30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 - площадь земельного участка или его части, являющегося предметом</w:t>
      </w:r>
    </w:p>
    <w:p w14:paraId="31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договора аренды земельного участка (в кв. м);</w:t>
      </w:r>
    </w:p>
    <w:p w14:paraId="32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Сап - ставка арендной платы, установленная настоящим Порядком</w:t>
      </w:r>
    </w:p>
    <w:p w14:paraId="33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 %);</w:t>
      </w:r>
    </w:p>
    <w:p w14:paraId="34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 xml:space="preserve"> - коэффициент, устанавливаемый в отношении земельных участков с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учетом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видов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разрешенного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использования земельных участков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соответствии с классификатором видов разрешенного использования</w:t>
      </w:r>
    </w:p>
    <w:p w14:paraId="35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земельных участков, утвержденного приказом Министерства экономического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развития Российской Федерации от 01.09.2014 № 540 «Об утверждении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классификатора видов разрешенного использования земельных участков»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(далее - коэффициент).</w:t>
      </w:r>
    </w:p>
    <w:p w14:paraId="36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</w:t>
      </w:r>
      <w:r>
        <w:rPr>
          <w:rFonts w:ascii="Times New Roman" w:hAnsi="Times New Roman"/>
          <w:sz w:val="20"/>
        </w:rPr>
        <w:t>В случае если кадастровая стоимость земельного участка или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значение удельного показателя кадастровой стоимости земельного участка не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установлены, либо кадастровая стоимость земельного участка равна 1 рублю,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при определении размера арендной платы по договору аренды земельного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участка (далее – договор аренды) </w:t>
      </w:r>
      <w:r>
        <w:rPr>
          <w:rFonts w:ascii="Times New Roman" w:hAnsi="Times New Roman"/>
          <w:sz w:val="20"/>
        </w:rPr>
        <w:t>Скадастр</w:t>
      </w:r>
      <w:r>
        <w:rPr>
          <w:rFonts w:ascii="Times New Roman" w:hAnsi="Times New Roman"/>
          <w:sz w:val="20"/>
        </w:rPr>
        <w:t xml:space="preserve"> принимается равным среднему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значению удельного показателя кадастровой стоимости земельных участков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категории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земель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группы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видов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разрешенного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использования,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соответствующей целевому использованию земельного</w:t>
      </w:r>
      <w:r>
        <w:rPr>
          <w:rFonts w:ascii="Times New Roman" w:hAnsi="Times New Roman"/>
          <w:sz w:val="20"/>
        </w:rPr>
        <w:t xml:space="preserve"> участка по договору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аренды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виду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деятельности,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осуществляемой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арендатором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соответствующем земельном участке (далее – среднее значение удельного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показателя кадастровой стоимости) для кадастрового квартала, в котором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расположен земельный участок.</w:t>
      </w:r>
      <w:r>
        <w:rPr>
          <w:rFonts w:ascii="Times New Roman" w:hAnsi="Times New Roman"/>
          <w:sz w:val="20"/>
        </w:rPr>
        <w:t xml:space="preserve"> </w:t>
      </w:r>
    </w:p>
    <w:p w14:paraId="37000000">
      <w:pPr>
        <w:spacing w:after="0" w:line="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отсутствия среднего значения удельного показателя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кадастровой стоимости для кадастрового квартала, в котором расположен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земельный участок, при определении размера арендной платы по договору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аренды </w:t>
      </w:r>
      <w:r>
        <w:rPr>
          <w:rFonts w:ascii="Times New Roman" w:hAnsi="Times New Roman"/>
          <w:sz w:val="20"/>
        </w:rPr>
        <w:t>Скадастр</w:t>
      </w:r>
      <w:r>
        <w:rPr>
          <w:rFonts w:ascii="Times New Roman" w:hAnsi="Times New Roman"/>
          <w:sz w:val="20"/>
        </w:rPr>
        <w:t xml:space="preserve"> принимается </w:t>
      </w:r>
      <w:r>
        <w:rPr>
          <w:rFonts w:ascii="Times New Roman" w:hAnsi="Times New Roman"/>
          <w:sz w:val="20"/>
        </w:rPr>
        <w:t>равным</w:t>
      </w:r>
      <w:r>
        <w:rPr>
          <w:rFonts w:ascii="Times New Roman" w:hAnsi="Times New Roman"/>
          <w:sz w:val="20"/>
        </w:rPr>
        <w:t xml:space="preserve"> среднему значению удельного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показателя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кадастровой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стоимости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муниципального</w:t>
      </w:r>
      <w:r>
        <w:rPr>
          <w:rFonts w:ascii="Times New Roman" w:hAnsi="Times New Roman"/>
          <w:sz w:val="20"/>
        </w:rPr>
        <w:t xml:space="preserve"> округа</w:t>
      </w:r>
      <w:r>
        <w:rPr>
          <w:rFonts w:ascii="Times New Roman" w:hAnsi="Times New Roman"/>
          <w:sz w:val="20"/>
        </w:rPr>
        <w:t>, в котором расположен земельный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участок.</w:t>
      </w:r>
    </w:p>
    <w:p w14:paraId="38000000">
      <w:pPr>
        <w:spacing w:after="0" w:line="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отсутствия среднего значения удельного показателя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кадастровой стоимости для муниципального</w:t>
      </w:r>
      <w:r>
        <w:rPr>
          <w:rFonts w:ascii="Times New Roman" w:hAnsi="Times New Roman"/>
          <w:sz w:val="20"/>
        </w:rPr>
        <w:t xml:space="preserve"> округа</w:t>
      </w:r>
      <w:r>
        <w:rPr>
          <w:rFonts w:ascii="Times New Roman" w:hAnsi="Times New Roman"/>
          <w:sz w:val="20"/>
        </w:rPr>
        <w:t>, в котором расположен земельный участок, при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определении размера арендной платы по договору аренды </w:t>
      </w:r>
      <w:r>
        <w:rPr>
          <w:rFonts w:ascii="Times New Roman" w:hAnsi="Times New Roman"/>
          <w:sz w:val="20"/>
        </w:rPr>
        <w:t>Скадастр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принимается </w:t>
      </w:r>
      <w:r>
        <w:rPr>
          <w:rFonts w:ascii="Times New Roman" w:hAnsi="Times New Roman"/>
          <w:sz w:val="20"/>
        </w:rPr>
        <w:t>равным</w:t>
      </w:r>
      <w:r>
        <w:rPr>
          <w:rFonts w:ascii="Times New Roman" w:hAnsi="Times New Roman"/>
          <w:sz w:val="20"/>
        </w:rPr>
        <w:t xml:space="preserve"> среднему значению удельного показателя кадастровой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стоимости для Тверской области.</w:t>
      </w:r>
    </w:p>
    <w:p w14:paraId="39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Ставка арендной платы устанавливается:</w:t>
      </w:r>
    </w:p>
    <w:p w14:paraId="3A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в размере трех десятых процента в отношении земельных участков:</w:t>
      </w:r>
    </w:p>
    <w:p w14:paraId="3B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отнесенных к землям сельскохозяйственного назначения или к землям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 составе зон сельскохозяйственного использования в населенных пунктах 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используемых для сельскохозяйственного производства;</w:t>
      </w:r>
    </w:p>
    <w:p w14:paraId="3C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занятых жилищным фондом и объектами инженерной инфраструктуры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жилищно-коммунального комплекса (за исключением доли в праве на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земельный участок, приходящейся на объект, не относящийся к жилищному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фонду и к объектам инженерной инфраструктуры жилищно-коммунального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комплекса)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приобретенных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(предоставленных)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жилищного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строительства (за исключением земельных участков, приобретенных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(предоставленных)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индивидуального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жилищного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строительства,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используемых в предпринимательской деятельности);</w:t>
      </w:r>
    </w:p>
    <w:p w14:paraId="3D000000">
      <w:pPr>
        <w:spacing w:after="0" w:line="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используемых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предпринимательск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деятельности,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предоставленных для ведения личного подсобного хозяйства, садоводства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или огородничества, а также земельных участков общего назначения,</w:t>
      </w:r>
    </w:p>
    <w:p w14:paraId="3E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предусмотренных Федеральным законом от 29.07.2017 № 217-ФЗ «О ведении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гражданами садоводства и огородничества для собственных нужд и 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внесении изменений в отдельные законодательные акты Российской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Федерации»;</w:t>
      </w:r>
    </w:p>
    <w:p w14:paraId="3F000000">
      <w:pPr>
        <w:spacing w:after="0" w:line="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предназначенных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строительства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размещения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гаражей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(индивидуальных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кооперативных)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для хранения индивидуального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автотранспорта;</w:t>
      </w:r>
    </w:p>
    <w:p w14:paraId="40000000">
      <w:pPr>
        <w:spacing w:after="0" w:line="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в размере двух процентов в иных случаях, не предусмотренных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подпунктом 1 настоящего пункта.</w:t>
      </w:r>
    </w:p>
    <w:p w14:paraId="41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</w:t>
      </w:r>
      <w:r>
        <w:rPr>
          <w:rFonts w:ascii="Times New Roman" w:hAnsi="Times New Roman"/>
          <w:sz w:val="20"/>
        </w:rPr>
        <w:t>Значения коэффициента (К) в отношении земельных участков,</w:t>
      </w:r>
      <w:r>
        <w:rPr>
          <w:rFonts w:ascii="Times New Roman" w:hAnsi="Times New Roman"/>
          <w:sz w:val="20"/>
        </w:rPr>
        <w:t xml:space="preserve"> муниципальной собственности</w:t>
      </w:r>
      <w:r>
        <w:rPr>
          <w:rFonts w:ascii="Times New Roman" w:hAnsi="Times New Roman"/>
          <w:sz w:val="20"/>
        </w:rPr>
        <w:t xml:space="preserve"> территории</w:t>
      </w:r>
      <w:r>
        <w:rPr>
          <w:rFonts w:ascii="Times New Roman" w:hAnsi="Times New Roman"/>
          <w:sz w:val="20"/>
        </w:rPr>
        <w:t xml:space="preserve"> Сандовского муниципального округа  </w:t>
      </w:r>
      <w:r>
        <w:rPr>
          <w:rFonts w:ascii="Times New Roman" w:hAnsi="Times New Roman"/>
          <w:sz w:val="20"/>
        </w:rPr>
        <w:t>Тверской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области,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утверждаются</w:t>
      </w:r>
      <w:r>
        <w:rPr>
          <w:rFonts w:ascii="Times New Roman" w:hAnsi="Times New Roman"/>
          <w:sz w:val="20"/>
        </w:rPr>
        <w:t xml:space="preserve"> представительным органом Сандовского муниципального округа </w:t>
      </w:r>
      <w:r>
        <w:rPr>
          <w:rFonts w:ascii="Times New Roman" w:hAnsi="Times New Roman"/>
          <w:sz w:val="20"/>
        </w:rPr>
        <w:t xml:space="preserve"> Тверской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области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соответствии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классификатором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видов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разрешенного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использования земельных участков, утвержденным приказом Министерства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экономического развития Российской Федерации от 01.09.2014 № 540 «Об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утверждении классификатора видов разрешенного использования земельных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участков», с учетом описания вида разрешенного использования земельного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участка, если иное</w:t>
      </w:r>
      <w:r>
        <w:rPr>
          <w:rFonts w:ascii="Times New Roman" w:hAnsi="Times New Roman"/>
          <w:sz w:val="20"/>
        </w:rPr>
        <w:t xml:space="preserve"> не предусмотрено нормативными правовыми актами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Российской Федерации и Тверской области.</w:t>
      </w:r>
    </w:p>
    <w:p w14:paraId="42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Минимальное значение коэффициента (К) определяется по формуле:</w:t>
      </w:r>
    </w:p>
    <w:p w14:paraId="43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где</w:t>
      </w:r>
    </w:p>
    <w:p w14:paraId="44000000">
      <w:pPr>
        <w:spacing w:after="0" w:line="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 xml:space="preserve"> - коэффициент;</w:t>
      </w:r>
    </w:p>
    <w:p w14:paraId="45000000">
      <w:pPr>
        <w:spacing w:after="0" w:line="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Сзн</w:t>
      </w:r>
      <w:r>
        <w:rPr>
          <w:rFonts w:ascii="Times New Roman" w:hAnsi="Times New Roman"/>
          <w:sz w:val="20"/>
        </w:rPr>
        <w:t xml:space="preserve"> - ставка земельного налога, установленная нормативными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правовыми актами представительных органов муниципальных образований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Тверской области для соответствующих категорий земель и (или) вида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разрешенного использования земельного участка (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 xml:space="preserve"> %);</w:t>
      </w:r>
    </w:p>
    <w:p w14:paraId="46000000">
      <w:pPr>
        <w:spacing w:after="0" w:line="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Сап - ставка арендной платы, установленная настоящим Порядком (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%).</w:t>
      </w:r>
    </w:p>
    <w:p w14:paraId="47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Значение коэффициента (К) не может быть </w:t>
      </w:r>
      <w:r>
        <w:rPr>
          <w:rFonts w:ascii="Times New Roman" w:hAnsi="Times New Roman"/>
          <w:sz w:val="20"/>
        </w:rPr>
        <w:t>менее минимального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значения коэффициента (К), определенного в соответствии с настоящим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пунктом.</w:t>
      </w:r>
    </w:p>
    <w:p w14:paraId="48000000">
      <w:pPr>
        <w:spacing w:after="0" w:line="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осуществлении арендатором нескольких видов деятельности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 предоставленном в аренду земельном участке, при расчете арендной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платы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весь земельный участок применяется коэффициент (К),</w:t>
      </w:r>
    </w:p>
    <w:p w14:paraId="49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соответствующий</w:t>
      </w:r>
      <w:r>
        <w:rPr>
          <w:rFonts w:ascii="Times New Roman" w:hAnsi="Times New Roman"/>
          <w:sz w:val="20"/>
        </w:rPr>
        <w:t xml:space="preserve"> тому виду деятельности, значение которого наибольшее.</w:t>
      </w:r>
    </w:p>
    <w:p w14:paraId="4A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При утверждении значений коэффициента (К) представительными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органами муниципальных районов, городских и муниципальных округов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Тверской области предусматривается повышенное значение коэффициента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(К) не менее чем в двукратном размере в отношении земельных участков,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предоставленных для завершения строительства объектов незавершенного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строительства, за исключением случаев, установленных пунктом 9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 Порядка.</w:t>
      </w:r>
    </w:p>
    <w:p w14:paraId="4B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При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заключении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аренды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участка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собственником объекта незавершенного строительства, за исключением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индивидуального жилищного строительства, осуществляемого </w:t>
      </w:r>
      <w:r>
        <w:rPr>
          <w:rFonts w:ascii="Times New Roman" w:hAnsi="Times New Roman"/>
          <w:sz w:val="20"/>
        </w:rPr>
        <w:t>физическими</w:t>
      </w:r>
    </w:p>
    <w:p w14:paraId="4C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лицами, по основаниям, установленным пункта 5 статьи 39.6 Земельного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кодекса Российской Федерации или пунктом 21 статьи 3 Федерального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закона от 25.10.2001 № 137-ФЗ «О введении в действие Земельного кодекса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Российской Федерации», годовой размер арендной платы определяется как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годовой размер </w:t>
      </w:r>
      <w:r>
        <w:rPr>
          <w:rFonts w:ascii="Times New Roman" w:hAnsi="Times New Roman"/>
          <w:sz w:val="20"/>
        </w:rPr>
        <w:t>арендной платы, установленный ранее заключенным по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результатам торгов договором аренды этого земельного участка.</w:t>
      </w:r>
    </w:p>
    <w:p w14:paraId="4D000000">
      <w:pPr>
        <w:spacing w:after="0" w:line="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заключении договора аренды земельного участка с собственником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объекта незавершенного строительства по основаниям, установленным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подпунктом 2 пункта 5 статьи 39.6 Земельного кодекса Российской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Федерации, за исключением индивидуального жилищного строительства,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осуществляемого физическими лицами, исчисление годового размера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арендной платы производится с учетом коэффициента 2 в течение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трехлетнего срока, начиная с даты подписания договора аренды земельного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участка.</w:t>
      </w:r>
    </w:p>
    <w:p w14:paraId="4E000000">
      <w:pPr>
        <w:spacing w:after="0" w:line="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завершения строительства и государственной регистрации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прав на построенный объект недвижимости до истечения трехлетнего срока с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даты подписания договора аренды земельного участка сумма арендной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платы, уплаченной за этот период сверх суммы арендной платы, исчисленной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 учетом коэффициента 1, признается суммой излишне уплаченной арендной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платы и подлежит зачету (возврату) плательщику в порядке, установленном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администратором доходов от аренды земельных участков.</w:t>
      </w:r>
    </w:p>
    <w:p w14:paraId="4F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Годовой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размер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арендной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платы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юридических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лиц,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переоформивших право постоянного (бессрочного) пользования земельными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участками на право аренды земельных участков, устанавливается в размере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двукратной налоговой ставки земельного налога, но не более:</w:t>
      </w:r>
    </w:p>
    <w:p w14:paraId="50000000">
      <w:pPr>
        <w:spacing w:after="0" w:line="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трех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десятых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процента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кадастровой стоимости арендуемых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земельных участков из земель сельскохозяйственного назначения;</w:t>
      </w:r>
    </w:p>
    <w:p w14:paraId="51000000">
      <w:pPr>
        <w:spacing w:after="0" w:line="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полутора процентов кадастровой стоимости арендуемых земельных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участков, относящихся к землям, изъятым из оборота или ограниченным в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обороте;</w:t>
      </w:r>
    </w:p>
    <w:p w14:paraId="52000000">
      <w:pPr>
        <w:spacing w:after="0" w:line="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двух процентов кадастровой стоимости арендуемых земельных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участков, не указанных в подпунктах 1 и 2 настоящего пункта.</w:t>
      </w:r>
    </w:p>
    <w:p w14:paraId="53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Годовой размер арендной платы для лиц, переоформивших право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постоянного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(бессрочного)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пользования земельными участками, не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указанных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пункте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10 настоящего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Порядка,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 также для лиц,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переоформивших право пожизненного наследуемого владения земельными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участками на право аренды земельных участков, устанавливается равным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земельному налогу.</w:t>
      </w:r>
    </w:p>
    <w:p w14:paraId="54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Годовой размер арендной платы за пользование земельными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участками, предоставленными для жилищного строительства в случаях,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указанных в пункте 15 статьи 3 Федерального закона от 25.10.2001 № 137-ФЗ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«О введении в действие Земельного кодекса Российской Федерации»,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устанавливается в размере:</w:t>
      </w:r>
    </w:p>
    <w:p w14:paraId="55000000">
      <w:pPr>
        <w:spacing w:after="0" w:line="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двух с половиной процентов от кадастровой стоимости земельного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участка в случае, если объекты недвижимости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z w:val="20"/>
        </w:rPr>
        <w:t xml:space="preserve"> предоставленном</w:t>
      </w:r>
    </w:p>
    <w:p w14:paraId="56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земельном </w:t>
      </w:r>
      <w:r>
        <w:rPr>
          <w:rFonts w:ascii="Times New Roman" w:hAnsi="Times New Roman"/>
          <w:sz w:val="20"/>
        </w:rPr>
        <w:t>участке</w:t>
      </w:r>
      <w:r>
        <w:rPr>
          <w:rFonts w:ascii="Times New Roman" w:hAnsi="Times New Roman"/>
          <w:sz w:val="20"/>
        </w:rPr>
        <w:t xml:space="preserve"> не введены в эксплуатацию по истечении двух лет с даты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заключения договора аренды;</w:t>
      </w:r>
    </w:p>
    <w:p w14:paraId="57000000">
      <w:pPr>
        <w:spacing w:after="0" w:line="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пяти процентов от кадастровой стоимости земельного участка в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случае, если объекты недвижимости на предоставленном земельном участке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не введены в эксплуатацию по истечении трех лет </w:t>
      </w:r>
      <w:r>
        <w:rPr>
          <w:rFonts w:ascii="Times New Roman" w:hAnsi="Times New Roman"/>
          <w:sz w:val="20"/>
        </w:rPr>
        <w:t>с даты заключения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 аренды.</w:t>
      </w:r>
    </w:p>
    <w:p w14:paraId="58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В случае если в здании, находящемся на неделимом земельном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участке, помещения принадлежат разным собственникам, размер доли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площади земельного участка при передаче земельного участка в аренду </w:t>
      </w:r>
      <w:r>
        <w:rPr>
          <w:rFonts w:ascii="Times New Roman" w:hAnsi="Times New Roman"/>
          <w:sz w:val="20"/>
        </w:rPr>
        <w:t>для</w:t>
      </w:r>
    </w:p>
    <w:p w14:paraId="59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целей исчисления размера арендной платы определяется пропорционально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отношению площади занимаемого собственником помещения согласно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сведениям из Единого государственного реестра недвижимости к общей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площади здания и определяется по формуле:</w:t>
      </w:r>
    </w:p>
    <w:p w14:paraId="5A000000">
      <w:pPr>
        <w:ind w:firstLine="709"/>
        <w:jc w:val="both"/>
        <w:rPr>
          <w:rFonts w:ascii="Times New Roman" w:hAnsi="Times New Roman"/>
          <w:sz w:val="28"/>
        </w:rPr>
      </w:pPr>
    </w:p>
    <w:p w14:paraId="5B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где</w:t>
      </w:r>
    </w:p>
    <w:p w14:paraId="5C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д</w:t>
      </w:r>
      <w:r>
        <w:rPr>
          <w:rFonts w:ascii="Times New Roman" w:hAnsi="Times New Roman"/>
          <w:sz w:val="20"/>
        </w:rPr>
        <w:t xml:space="preserve"> - площадь доли арендуемого земельного участка (кв. м);</w:t>
      </w:r>
    </w:p>
    <w:p w14:paraId="5D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 xml:space="preserve"> - площадь помещения (кв. м);</w:t>
      </w:r>
    </w:p>
    <w:p w14:paraId="5E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зд</w:t>
      </w:r>
      <w:r>
        <w:rPr>
          <w:rFonts w:ascii="Times New Roman" w:hAnsi="Times New Roman"/>
          <w:sz w:val="20"/>
        </w:rPr>
        <w:t xml:space="preserve"> – сумма всех помещений в здании (кв. м);</w:t>
      </w:r>
    </w:p>
    <w:p w14:paraId="5F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зу</w:t>
      </w:r>
      <w:r>
        <w:rPr>
          <w:rFonts w:ascii="Times New Roman" w:hAnsi="Times New Roman"/>
          <w:sz w:val="20"/>
        </w:rPr>
        <w:t xml:space="preserve"> - площадь земельного участка (кв. м).</w:t>
      </w:r>
    </w:p>
    <w:p w14:paraId="60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Годовой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размер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арендной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платы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земельный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участок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устанавливается равным земельному налогу, </w:t>
      </w:r>
      <w:r>
        <w:rPr>
          <w:rFonts w:ascii="Times New Roman" w:hAnsi="Times New Roman"/>
          <w:sz w:val="20"/>
        </w:rPr>
        <w:t>ассчитанному</w:t>
      </w:r>
      <w:r>
        <w:rPr>
          <w:rFonts w:ascii="Times New Roman" w:hAnsi="Times New Roman"/>
          <w:sz w:val="20"/>
        </w:rPr>
        <w:t xml:space="preserve"> в отношении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такого земельного участка, в случае заключения договора аренды земельного</w:t>
      </w:r>
    </w:p>
    <w:p w14:paraId="61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участка:</w:t>
      </w:r>
    </w:p>
    <w:p w14:paraId="62000000">
      <w:pPr>
        <w:spacing w:after="0" w:line="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с лицом, которое в соответствии с Земельным кодексом Российской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Федерации имеет право на предоставление в собственность бесплатно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земельного участка, находящегося в государственной собственности, без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проведения торгов в случае, если такой земельный участок зарезервирован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для государственных или муниципальных нужд либо ограничен в обороте;</w:t>
      </w:r>
    </w:p>
    <w:p w14:paraId="63000000">
      <w:pPr>
        <w:spacing w:after="0" w:line="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с лицом, с которым заключен договор о развитии застроенной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территории, если земельный участок образован в границах застроенной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территории, подлежащей развитию, и предоставлен указанному лицу;</w:t>
      </w:r>
    </w:p>
    <w:p w14:paraId="64000000">
      <w:pPr>
        <w:spacing w:after="0" w:line="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с лицом, заключившим договор об освоении территории в целях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строительства и эксплуатации наемного дома коммерческого использования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или договор об освоении территории в целях строительства и эксплуатации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наемного дома социального использования, в отношении земельного участка,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предоставленного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этому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лицу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освоения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территории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целях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строительства и эксплуатации наемного дома коммерческого использования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или для освоения территории в целях строительства и эксплуатации</w:t>
      </w:r>
    </w:p>
    <w:p w14:paraId="65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наемного дома социального использования, и в случаях, предусмотренных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законом Тверской области, с некоммерческой организацией, созданной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Тверской областью или муниципальным образованием для освоения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территорий в целях строительства и эксплуатации наемных домов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социального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использования,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</w:p>
    <w:p w14:paraId="66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отношении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участка,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предоставленного этой организации для освоения территории в целях</w:t>
      </w:r>
    </w:p>
    <w:p w14:paraId="67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строительства и эксплуатации наемного дома социального использования;</w:t>
      </w:r>
    </w:p>
    <w:p w14:paraId="68000000">
      <w:pPr>
        <w:spacing w:after="0" w:line="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с гражданами, имеющими в соответствии с федеральными законами,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законами Тверской области право на первоочередное или внеочередное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приобретение земельных участков;</w:t>
      </w:r>
    </w:p>
    <w:p w14:paraId="69000000">
      <w:pPr>
        <w:spacing w:after="0" w:line="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в соответствии с пунктом 3 или 4 статьи 39.20 Земельного кодекса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Российской Федерации с лицами, которым находящиеся на неделимом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земельном участке здания, сооружения, помещения в них принадлежат на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праве оперативного управления;</w:t>
      </w:r>
    </w:p>
    <w:p w14:paraId="6A000000">
      <w:pPr>
        <w:spacing w:after="0" w:line="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6) с юридическим лицом, заключившим договор об освоении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территории в целях строительства стандартного жилья или договор 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комплексном освоении территории в целях строительства стандартного</w:t>
      </w:r>
    </w:p>
    <w:p w14:paraId="6B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жилья, в отношении земельных участков, предоставленных такому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юридическому лицу в соответствии с договором об освоении территории в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целях строительства стандартного жилья или договором о комплексном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освоении территории в целях строительства стандартного жилья;</w:t>
      </w:r>
    </w:p>
    <w:p w14:paraId="6C000000">
      <w:pPr>
        <w:spacing w:after="0" w:line="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7) с юридическим лицом, заключившим договор о комплексном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освоении территории в целях строительства стандартного жилья, в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отношении земельных участков, образованных из земельного участка,</w:t>
      </w:r>
    </w:p>
    <w:p w14:paraId="6D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предоставленного для комплексного освоения территории в целях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строительства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стандартного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жилья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такому</w:t>
      </w:r>
    </w:p>
    <w:p w14:paraId="6E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юридическому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лицу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соответствии с данным договором;</w:t>
      </w:r>
    </w:p>
    <w:p w14:paraId="6F000000">
      <w:pPr>
        <w:spacing w:after="0" w:line="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8) в соответствии с пунктом 2.7 статьи 3 Федерального закона от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25.10.2001 № 137-ФЗ «О введении в действие Земельного кодекса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Российской Федерации»;</w:t>
      </w:r>
    </w:p>
    <w:p w14:paraId="70000000">
      <w:pPr>
        <w:spacing w:after="0" w:line="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9) в соответствии с законом Тверской области от 26.04.2012 № 29-ЗО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«О дополнительных мерах по защите прав граждан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 участников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строительства многоквартирных домов на территории Тверской области,</w:t>
      </w:r>
    </w:p>
    <w:p w14:paraId="71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пострадавших от действий (бездействия) недобросовестных застройщиков</w:t>
      </w:r>
      <w:r>
        <w:rPr>
          <w:rFonts w:ascii="Times New Roman" w:hAnsi="Times New Roman"/>
          <w:sz w:val="20"/>
        </w:rPr>
        <w:t>;</w:t>
      </w:r>
    </w:p>
    <w:p w14:paraId="72000000">
      <w:pPr>
        <w:spacing w:after="0" w:line="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10) с собственником здания, сооружения, право которого на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приобретение в собственность арендуемого земельного участка ограничено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законодательством Российской Федерации;</w:t>
      </w:r>
    </w:p>
    <w:p w14:paraId="73000000">
      <w:pPr>
        <w:spacing w:after="0" w:line="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11) сельскохозяйственного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назначения,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находящегося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 xml:space="preserve"> муниципальной собственности Сандовского муниципального округа</w:t>
      </w:r>
      <w:r>
        <w:rPr>
          <w:rFonts w:ascii="Times New Roman" w:hAnsi="Times New Roman"/>
          <w:sz w:val="20"/>
        </w:rPr>
        <w:t xml:space="preserve"> Тверской области;</w:t>
      </w:r>
    </w:p>
    <w:p w14:paraId="74000000">
      <w:pPr>
        <w:spacing w:after="0" w:line="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12) сельскохозяйственного назначения,</w:t>
      </w:r>
      <w:r>
        <w:rPr>
          <w:rFonts w:ascii="Times New Roman" w:hAnsi="Times New Roman"/>
          <w:sz w:val="20"/>
        </w:rPr>
        <w:t xml:space="preserve"> находящегося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в муниципальной </w:t>
      </w:r>
      <w:r>
        <w:rPr>
          <w:rFonts w:ascii="Times New Roman" w:hAnsi="Times New Roman"/>
          <w:sz w:val="20"/>
        </w:rPr>
        <w:t xml:space="preserve"> собственност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, с сельскохозяйственным товаропроизводителем,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признанным таковым в соответствии с Федеральным законом от 29.12.2006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№ 264-ФЗ «О развитии сельского хозяйства» с учетом критериев,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установленных законом Тверской области от 23.12.2015 № 139-ЗО «О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реализации на территории Тверской области подпункта 3 пункта 2 статьи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39.6 Земельного кодекса Российской Федерации».</w:t>
      </w:r>
    </w:p>
    <w:p w14:paraId="75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Размер арендной платы за земельные участки, предоставленные для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размещения объектов, предусмотренных подпунктом 2 статьи 49 Земельного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кодекса Российской Федерации, а также для проведения работ, связанных с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пользованием недрами, устанавливается в размере арендной платы,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рассчитанном для соответствующих целей в отношении земельных участков,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находящихся в федеральной собственности.</w:t>
      </w:r>
    </w:p>
    <w:p w14:paraId="76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 Изменение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размера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арендной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платы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осуществляется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одностороннем порядке по следующим основаниям:</w:t>
      </w:r>
    </w:p>
    <w:p w14:paraId="77000000">
      <w:pPr>
        <w:spacing w:after="0" w:line="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изменение кадастровой стоимости земельного участка;</w:t>
      </w:r>
    </w:p>
    <w:p w14:paraId="78000000">
      <w:pPr>
        <w:spacing w:after="0" w:line="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перевод земельного участка из одной категории в другую;</w:t>
      </w:r>
    </w:p>
    <w:p w14:paraId="79000000">
      <w:pPr>
        <w:spacing w:after="0" w:line="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изменение вида разрешенного использования земельного участка;</w:t>
      </w:r>
    </w:p>
    <w:p w14:paraId="7A000000">
      <w:pPr>
        <w:spacing w:after="0" w:line="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внесение изменений в законодательство Российской Федерации,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нормативные правовые акты Тверской области, нормативные правовые акты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органов местного самоуправления Тверской области, регулирующих порядок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определения размера аренд</w:t>
      </w:r>
      <w:r>
        <w:rPr>
          <w:rFonts w:ascii="Times New Roman" w:hAnsi="Times New Roman"/>
          <w:sz w:val="20"/>
        </w:rPr>
        <w:t>ной платы за земельные участки.</w:t>
      </w:r>
    </w:p>
    <w:p w14:paraId="7B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 Начисления арендной платы в соответствии с заключенным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договором аренды производится на текущий год в целых рублях, за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исключением случаев установления арендной платы в соответствии с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пунктами 10 – 12, 14, 15 настоящего Порядка.</w:t>
      </w:r>
    </w:p>
    <w:p w14:paraId="7C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18. Размер арендной платы может быть изменен в соответствии с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законодательством Российской Федерации</w:t>
      </w:r>
      <w:r>
        <w:rPr>
          <w:rFonts w:ascii="Times New Roman" w:hAnsi="Times New Roman"/>
          <w:sz w:val="20"/>
        </w:rPr>
        <w:t xml:space="preserve"> и Тверской области</w:t>
      </w:r>
      <w:r>
        <w:rPr>
          <w:rFonts w:ascii="Times New Roman" w:hAnsi="Times New Roman"/>
          <w:sz w:val="20"/>
        </w:rPr>
        <w:t>.</w:t>
      </w:r>
    </w:p>
    <w:p w14:paraId="7D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19. Вид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деятельности,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осуществляемой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арендатором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соответствующем земельном участке, определяется в соответствии </w:t>
      </w:r>
      <w:r>
        <w:rPr>
          <w:rFonts w:ascii="Times New Roman" w:hAnsi="Times New Roman"/>
          <w:sz w:val="20"/>
        </w:rPr>
        <w:t>сцелевым</w:t>
      </w:r>
      <w:r>
        <w:rPr>
          <w:rFonts w:ascii="Times New Roman" w:hAnsi="Times New Roman"/>
          <w:sz w:val="20"/>
        </w:rPr>
        <w:t xml:space="preserve"> использованием земельного участка по договору аренды.</w:t>
      </w:r>
    </w:p>
    <w:p w14:paraId="7E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20. Неиспользование арендатором земельного участка не является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основанием невнесения арендной платы.</w:t>
      </w:r>
    </w:p>
    <w:p w14:paraId="7F000000">
      <w:pPr>
        <w:spacing w:after="0" w:line="0" w:lineRule="atLeast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III</w:t>
      </w:r>
    </w:p>
    <w:p w14:paraId="80000000">
      <w:pPr>
        <w:spacing w:after="0" w:line="0" w:lineRule="atLeast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Порядок и сроки внесения арендной платы </w:t>
      </w:r>
      <w:r>
        <w:rPr>
          <w:rFonts w:ascii="Times New Roman" w:hAnsi="Times New Roman"/>
          <w:sz w:val="20"/>
        </w:rPr>
        <w:t xml:space="preserve">за пользование земельными участками </w:t>
      </w:r>
    </w:p>
    <w:p w14:paraId="81000000">
      <w:pPr>
        <w:spacing w:after="0" w:line="0" w:lineRule="atLeast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находящие</w:t>
      </w:r>
      <w:r>
        <w:rPr>
          <w:rFonts w:ascii="Times New Roman" w:hAnsi="Times New Roman"/>
          <w:sz w:val="20"/>
        </w:rPr>
        <w:t xml:space="preserve">ся в </w:t>
      </w:r>
      <w:r>
        <w:rPr>
          <w:rFonts w:ascii="Times New Roman" w:hAnsi="Times New Roman"/>
          <w:sz w:val="20"/>
        </w:rPr>
        <w:t xml:space="preserve">муниципальной собственности </w:t>
      </w:r>
      <w:r>
        <w:rPr>
          <w:rFonts w:ascii="Times New Roman" w:hAnsi="Times New Roman"/>
          <w:sz w:val="20"/>
        </w:rPr>
        <w:t>Сандовского муниципального округа</w:t>
      </w:r>
      <w:r>
        <w:rPr>
          <w:rFonts w:ascii="Times New Roman" w:hAnsi="Times New Roman"/>
          <w:sz w:val="20"/>
        </w:rPr>
        <w:t xml:space="preserve"> Тверской области</w:t>
      </w:r>
    </w:p>
    <w:p w14:paraId="82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21. </w:t>
      </w:r>
      <w:r>
        <w:rPr>
          <w:rFonts w:ascii="Times New Roman" w:hAnsi="Times New Roman"/>
          <w:sz w:val="20"/>
        </w:rPr>
        <w:t>Если иное не установлено договором аренды, арендаторы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уплачивают арендную плату на основании направленных уполномоченным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распоряжение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земельными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участками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из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категории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земель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сельскохозяйственного назначения, находящимися в </w:t>
      </w:r>
      <w:r>
        <w:rPr>
          <w:rFonts w:ascii="Times New Roman" w:hAnsi="Times New Roman"/>
          <w:sz w:val="20"/>
        </w:rPr>
        <w:t xml:space="preserve">муниципальной собственности Сандовского муниципального округа </w:t>
      </w:r>
      <w:r>
        <w:rPr>
          <w:rFonts w:ascii="Times New Roman" w:hAnsi="Times New Roman"/>
          <w:sz w:val="20"/>
        </w:rPr>
        <w:t xml:space="preserve">Тверской области, органом </w:t>
      </w:r>
      <w:r>
        <w:rPr>
          <w:rFonts w:ascii="Times New Roman" w:hAnsi="Times New Roman"/>
          <w:sz w:val="20"/>
        </w:rPr>
        <w:t xml:space="preserve">муниципальной </w:t>
      </w:r>
      <w:r>
        <w:rPr>
          <w:rFonts w:ascii="Times New Roman" w:hAnsi="Times New Roman"/>
          <w:sz w:val="20"/>
        </w:rPr>
        <w:t xml:space="preserve"> власти Тверской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области расчетов </w:t>
      </w:r>
      <w:r>
        <w:rPr>
          <w:rFonts w:ascii="Times New Roman" w:hAnsi="Times New Roman"/>
          <w:sz w:val="20"/>
        </w:rPr>
        <w:t>арендной платы на текущий год в соответствии с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заключенными договорами аренды, следующими частями в сроки:</w:t>
      </w:r>
    </w:p>
    <w:p w14:paraId="83000000">
      <w:pPr>
        <w:spacing w:after="0" w:line="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юридическими лицами, индивидуальными предпринимателями:</w:t>
      </w:r>
    </w:p>
    <w:p w14:paraId="84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позднее 15.04 - 1/4 годовой суммы;</w:t>
      </w:r>
    </w:p>
    <w:p w14:paraId="85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позднее 15.07 - 1/4 годовой суммы;</w:t>
      </w:r>
    </w:p>
    <w:p w14:paraId="86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позднее 15.10 - 1/2 годовой суммы;</w:t>
      </w:r>
    </w:p>
    <w:p w14:paraId="87000000">
      <w:pPr>
        <w:spacing w:after="0" w:line="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физическими лицами:</w:t>
      </w:r>
    </w:p>
    <w:p w14:paraId="88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позднее 15.09 - 1/2 годовой суммы;</w:t>
      </w:r>
    </w:p>
    <w:p w14:paraId="89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позднее 15.11 - 1/2 годовой суммы.</w:t>
      </w:r>
    </w:p>
    <w:p w14:paraId="8A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22. В случае заключения договора аренды после 15 сентября (в первый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год аренды) арендная плата за период до конца года вносится в течение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месяца после заключения договора аренды. В случае продления договора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аренды арендатор обязан в течение двух недель с момента продления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 аренды получить у арендодателя расчет арендной платы за период,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оставшийся до конца года, в котором продлен договор аренды.</w:t>
      </w:r>
    </w:p>
    <w:p w14:paraId="8B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23. Арендная плата начисляется с месяца, следующего за месяцем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подписания договора аренды, если иное не установлено соглашением сторон.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При продлении или изменении условий договора аренды арендная плата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начисляется с месяца, следующего за месяцем, с которого продлен договор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аренды или с которого в него внесены изменения.</w:t>
      </w:r>
    </w:p>
    <w:p w14:paraId="8C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24. В случае заключения договора аренды на срок свыше года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обязанность по уплате арендной платы возникает у арендатора со дня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государственной регистрации договора аренды, при этом исчисление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арендной платы начинается с момента подписания сторонами договора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аренды, если иное не установлено соглашением сторон.</w:t>
      </w:r>
    </w:p>
    <w:p w14:paraId="8D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25. При расторжении договора аренды исчисление арендной платы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прекращается с месяца, следующего за месяцем, в течение которого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осуществлено прекращение обязательств по договору аренды.</w:t>
      </w:r>
    </w:p>
    <w:p w14:paraId="8E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прекращении обязательств по договору аренды по основаниям,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указанным в статье 413 Гражданского кодекса Российской Федерации, в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случаях:</w:t>
      </w:r>
    </w:p>
    <w:p w14:paraId="8F000000">
      <w:pPr>
        <w:spacing w:after="0" w:line="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если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государственная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регистрация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права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собственности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земельный участок произошла после 15-го числа соответствующего месяца,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исчисление арендной платы прекращается с месяца, следующего за месяцем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государственной регистрации права собственности на земельный участок;</w:t>
      </w:r>
    </w:p>
    <w:p w14:paraId="90000000">
      <w:pPr>
        <w:spacing w:after="0" w:line="0" w:lineRule="atLeast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если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государственная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регистрация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права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собственности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земельный участок произошла до 15-го числа соответствующего месяца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включительно, исчисление арендной платы прекращается с месяца,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предшествующего государственной регистрации права собственности на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земельный участок.</w:t>
      </w:r>
    </w:p>
    <w:p w14:paraId="91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. При передаче арендатором своих прав и обязанностей по договору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аренды третьему лицу ответственным по договору аренды перед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арендодателем становится новый арендатор земельного участка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находящегося в </w:t>
      </w:r>
      <w:r>
        <w:rPr>
          <w:rFonts w:ascii="Times New Roman" w:hAnsi="Times New Roman"/>
          <w:sz w:val="20"/>
        </w:rPr>
        <w:t>муниципальной собственности Сандовского муниципального округа</w:t>
      </w:r>
      <w:r>
        <w:rPr>
          <w:rFonts w:ascii="Times New Roman" w:hAnsi="Times New Roman"/>
          <w:sz w:val="20"/>
        </w:rPr>
        <w:t xml:space="preserve"> Тверской области. Исчисление арендной платы для прежнего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арендатора прекращается, а для нового арендатора начинается с месяца,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следующего за месяцем, в течение которого осуществлена государственная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регистрация перехода прав и обязанностей по договору аренды, если законом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или соглашением о передаче прав и обязанностей не предусмотрено иное.</w:t>
      </w:r>
    </w:p>
    <w:p w14:paraId="92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27</w:t>
      </w:r>
      <w:r>
        <w:rPr>
          <w:rFonts w:ascii="Times New Roman" w:hAnsi="Times New Roman"/>
          <w:sz w:val="20"/>
        </w:rPr>
        <w:t>. В случае неуплаты арендной платы в установленные договором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аренды сроки арендатор уплачивает пени в размере:</w:t>
      </w:r>
    </w:p>
    <w:p w14:paraId="93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0,1% просроченной суммы арендной платы за каждый день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просрочки – для юридических лиц и индивидуальных предпринимателей;</w:t>
      </w:r>
    </w:p>
    <w:p w14:paraId="94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0,05% просроченной суммы арендной платы за каждый день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просрочки – для физических лиц.</w:t>
      </w:r>
    </w:p>
    <w:p w14:paraId="95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28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Контроль за</w:t>
      </w:r>
      <w:r>
        <w:rPr>
          <w:rFonts w:ascii="Times New Roman" w:hAnsi="Times New Roman"/>
          <w:sz w:val="20"/>
        </w:rPr>
        <w:t xml:space="preserve"> перечислением арендной платы по срокам и в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размерах, установленных договором аренды, осуществляется арендодателем.</w:t>
      </w:r>
    </w:p>
    <w:p w14:paraId="96000000">
      <w:pPr>
        <w:spacing w:after="0"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29</w:t>
      </w:r>
      <w:r>
        <w:rPr>
          <w:rFonts w:ascii="Times New Roman" w:hAnsi="Times New Roman"/>
          <w:sz w:val="20"/>
        </w:rPr>
        <w:t>. Арендная плата, задолженность по арендной плате и неустойка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(штраф, пени) за неисполнение или ненадлежащее исполнение обязательств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по внесению арендной платы за пользование земельными </w:t>
      </w:r>
      <w:r>
        <w:rPr>
          <w:rFonts w:ascii="Times New Roman" w:hAnsi="Times New Roman"/>
          <w:sz w:val="20"/>
        </w:rPr>
        <w:t>участками</w:t>
      </w:r>
      <w:r>
        <w:rPr>
          <w:rFonts w:ascii="Times New Roman" w:hAnsi="Times New Roman"/>
          <w:sz w:val="20"/>
        </w:rPr>
        <w:t xml:space="preserve"> находящимися в</w:t>
      </w:r>
      <w:r>
        <w:rPr>
          <w:rFonts w:ascii="Times New Roman" w:hAnsi="Times New Roman"/>
          <w:sz w:val="20"/>
        </w:rPr>
        <w:t xml:space="preserve"> муниципальной собственности Сандовского муниципального округа</w:t>
      </w:r>
      <w:r>
        <w:rPr>
          <w:rFonts w:ascii="Times New Roman" w:hAnsi="Times New Roman"/>
          <w:sz w:val="20"/>
        </w:rPr>
        <w:t xml:space="preserve"> Тверской области, подлежат внесению в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полном объеме</w:t>
      </w:r>
      <w:r>
        <w:rPr>
          <w:rFonts w:ascii="Times New Roman" w:hAnsi="Times New Roman"/>
          <w:sz w:val="20"/>
        </w:rPr>
        <w:t>.</w:t>
      </w:r>
    </w:p>
    <w:p w14:paraId="97000000">
      <w:pPr>
        <w:spacing w:after="0" w:line="0" w:lineRule="atLeast"/>
        <w:ind/>
        <w:jc w:val="both"/>
        <w:rPr>
          <w:rFonts w:ascii="Times New Roman" w:hAnsi="Times New Roman"/>
        </w:rPr>
      </w:pPr>
    </w:p>
    <w:p w14:paraId="98000000">
      <w:pPr>
        <w:spacing w:after="0" w:line="0" w:lineRule="atLeast"/>
        <w:ind/>
        <w:jc w:val="both"/>
        <w:rPr>
          <w:rFonts w:ascii="Times New Roman" w:hAnsi="Times New Roman"/>
        </w:rPr>
      </w:pPr>
    </w:p>
    <w:p w14:paraId="99000000">
      <w:pPr>
        <w:spacing w:after="0" w:line="0" w:lineRule="atLeast"/>
        <w:ind/>
        <w:jc w:val="both"/>
        <w:rPr>
          <w:rFonts w:ascii="Times New Roman" w:hAnsi="Times New Roman"/>
        </w:rPr>
      </w:pPr>
    </w:p>
    <w:p w14:paraId="9A000000">
      <w:pPr>
        <w:spacing w:after="0" w:line="0" w:lineRule="atLeas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Сандовского муниципального округа                                     О.Н.Грязнов</w:t>
      </w:r>
    </w:p>
    <w:sectPr>
      <w:pgSz w:h="16838" w:w="11906"/>
      <w:pgMar w:bottom="1134" w:footer="708" w:gutter="0" w:header="708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5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No Spacing"/>
    <w:link w:val="Style_11_ch"/>
    <w:pPr>
      <w:spacing w:after="0" w:line="240" w:lineRule="auto"/>
      <w:ind/>
    </w:pPr>
    <w:rPr>
      <w:rFonts w:ascii="Calibri" w:hAnsi="Calibri"/>
    </w:rPr>
  </w:style>
  <w:style w:styleId="Style_11_ch" w:type="character">
    <w:name w:val="No Spacing"/>
    <w:link w:val="Style_11"/>
    <w:rPr>
      <w:rFonts w:ascii="Calibri" w:hAnsi="Calibri"/>
    </w:rPr>
  </w:style>
  <w:style w:styleId="Style_2" w:type="paragraph">
    <w:name w:val="Normal (Web)"/>
    <w:basedOn w:val="Style_5"/>
    <w:link w:val="Style_2_ch"/>
    <w:pPr>
      <w:spacing w:after="240" w:before="240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5_ch"/>
    <w:link w:val="Style_2"/>
    <w:rPr>
      <w:rFonts w:ascii="Times New Roman" w:hAnsi="Times New Roman"/>
      <w:sz w:val="24"/>
    </w:rPr>
  </w:style>
  <w:style w:styleId="Style_12" w:type="paragraph">
    <w:name w:val="Body Text"/>
    <w:basedOn w:val="Style_5"/>
    <w:link w:val="Style_12_ch"/>
    <w:pPr>
      <w:spacing w:after="140" w:line="288" w:lineRule="auto"/>
      <w:ind/>
    </w:pPr>
    <w:rPr>
      <w:rFonts w:ascii="Liberation Serif" w:hAnsi="Liberation Serif"/>
      <w:sz w:val="24"/>
    </w:rPr>
  </w:style>
  <w:style w:styleId="Style_12_ch" w:type="character">
    <w:name w:val="Body Text"/>
    <w:basedOn w:val="Style_5_ch"/>
    <w:link w:val="Style_12"/>
    <w:rPr>
      <w:rFonts w:ascii="Liberation Serif" w:hAnsi="Liberation Serif"/>
      <w:sz w:val="24"/>
    </w:rPr>
  </w:style>
  <w:style w:styleId="Style_13" w:type="paragraph">
    <w:name w:val="toc 3"/>
    <w:next w:val="Style_5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Balloon Text"/>
    <w:basedOn w:val="Style_5"/>
    <w:link w:val="Style_14_ch"/>
    <w:pPr>
      <w:spacing w:after="0" w:line="240" w:lineRule="auto"/>
      <w:ind/>
    </w:pPr>
    <w:rPr>
      <w:rFonts w:ascii="Tahoma" w:hAnsi="Tahoma"/>
      <w:sz w:val="16"/>
    </w:rPr>
  </w:style>
  <w:style w:styleId="Style_14_ch" w:type="character">
    <w:name w:val="Balloon Text"/>
    <w:basedOn w:val="Style_5_ch"/>
    <w:link w:val="Style_14"/>
    <w:rPr>
      <w:rFonts w:ascii="Tahoma" w:hAnsi="Tahoma"/>
      <w:sz w:val="16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" w:type="paragraph">
    <w:name w:val="heading 1"/>
    <w:next w:val="Style_5"/>
    <w:link w:val="Style_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_ch" w:type="character">
    <w:name w:val="heading 1"/>
    <w:link w:val="Style_1"/>
    <w:rPr>
      <w:rFonts w:ascii="XO Thames" w:hAnsi="XO Thames"/>
      <w:b w:val="1"/>
      <w:sz w:val="32"/>
    </w:rPr>
  </w:style>
  <w:style w:styleId="Style_3" w:type="paragraph">
    <w:name w:val="Hyperlink"/>
    <w:basedOn w:val="Style_16"/>
    <w:link w:val="Style_3_ch"/>
    <w:rPr>
      <w:color w:themeColor="hyperlink" w:val="0000FF"/>
      <w:u w:val="single"/>
    </w:rPr>
  </w:style>
  <w:style w:styleId="Style_3_ch" w:type="character">
    <w:name w:val="Hyperlink"/>
    <w:basedOn w:val="Style_16_ch"/>
    <w:link w:val="Style_3"/>
    <w:rPr>
      <w:color w:themeColor="hyperlink"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5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5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3" w:type="paragraph">
    <w:name w:val="Subtitle"/>
    <w:basedOn w:val="Style_5"/>
    <w:next w:val="Style_12"/>
    <w:link w:val="Style_23_ch"/>
    <w:uiPriority w:val="11"/>
    <w:qFormat/>
    <w:pPr>
      <w:spacing w:after="0" w:line="240" w:lineRule="auto"/>
      <w:ind/>
      <w:jc w:val="center"/>
    </w:pPr>
    <w:rPr>
      <w:rFonts w:ascii="Times New Roman" w:hAnsi="Times New Roman"/>
      <w:sz w:val="36"/>
    </w:rPr>
  </w:style>
  <w:style w:styleId="Style_23_ch" w:type="character">
    <w:name w:val="Subtitle"/>
    <w:basedOn w:val="Style_5_ch"/>
    <w:link w:val="Style_23"/>
    <w:rPr>
      <w:rFonts w:ascii="Times New Roman" w:hAnsi="Times New Roman"/>
      <w:sz w:val="36"/>
    </w:rPr>
  </w:style>
  <w:style w:styleId="Style_24" w:type="paragraph">
    <w:name w:val="toc 10"/>
    <w:next w:val="Style_5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5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styleId="Style_28" w:type="paragraph">
    <w:name w:val="ConsPlusNormal"/>
    <w:link w:val="Style_28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28_ch" w:type="character">
    <w:name w:val="ConsPlusNormal"/>
    <w:link w:val="Style_28"/>
    <w:rPr>
      <w:rFonts w:ascii="Arial" w:hAnsi="Arial"/>
      <w:sz w:val="20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2020-11-30T09:46:26Z</dcterms:modified>
</cp:coreProperties>
</file>