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rPr>
          <w:rFonts w:ascii="Times New Roman" w:hAnsi="Times New Roman"/>
          <w:b w:val="1"/>
          <w:sz w:val="40"/>
        </w:rPr>
      </w:pPr>
      <w:r>
        <w:drawing>
          <wp:inline>
            <wp:extent cx="445769" cy="533400"/>
            <wp:docPr id="2" name="Picture 2"/>
            <a:graphic>
              <a:graphicData uri="http://schemas.openxmlformats.org/drawingml/2006/picture">
                <pic:pic>
                  <pic:nvPicPr>
                    <pic:cNvPr id="1" name="Picture 1"/>
                    <pic:cNvPicPr preferRelativeResize="true"/>
                  </pic:nvPicPr>
                  <pic:blipFill>
                    <a:blip r:embed="rId1" r:link=""/>
                    <a:srcRect b="-11" l="-14" r="-14" t="-11"/>
                    <a:stretch/>
                  </pic:blipFill>
                  <pic:spPr>
                    <a:xfrm rot="0">
                      <a:ext cx="445769" cy="533400"/>
                    </a:xfrm>
                    <a:prstGeom prst="rect"/>
                  </pic:spPr>
                </pic:pic>
              </a:graphicData>
            </a:graphic>
          </wp:inline>
        </w:drawing>
      </w:r>
    </w:p>
    <w:p w14:paraId="02000000">
      <w:pPr>
        <w:pStyle w:val="Style_2"/>
        <w:spacing w:after="0"/>
        <w:ind/>
        <w:jc w:val="center"/>
      </w:pPr>
      <w:r>
        <w:rPr>
          <w:rFonts w:ascii="Times New Roman" w:hAnsi="Times New Roman"/>
          <w:b w:val="1"/>
          <w:sz w:val="40"/>
        </w:rPr>
        <w:t xml:space="preserve"> </w:t>
      </w:r>
      <w:r>
        <w:rPr>
          <w:rFonts w:ascii="Times New Roman" w:hAnsi="Times New Roman"/>
          <w:b w:val="1"/>
          <w:sz w:val="40"/>
        </w:rPr>
        <w:t>АДМИНИСТРАЦИЯ</w:t>
      </w:r>
    </w:p>
    <w:p w14:paraId="03000000">
      <w:pPr>
        <w:pStyle w:val="Style_2"/>
        <w:spacing w:after="0"/>
        <w:ind/>
        <w:jc w:val="center"/>
      </w:pPr>
      <w:r>
        <w:rPr>
          <w:rFonts w:ascii="Times New Roman" w:hAnsi="Times New Roman"/>
          <w:b w:val="1"/>
          <w:sz w:val="40"/>
        </w:rPr>
        <w:t>САНДОВСКОГО</w:t>
      </w:r>
      <w:r>
        <w:rPr>
          <w:rFonts w:ascii="Times New Roman" w:hAnsi="Times New Roman"/>
          <w:b w:val="1"/>
          <w:sz w:val="40"/>
        </w:rPr>
        <w:t xml:space="preserve"> </w:t>
      </w:r>
      <w:r>
        <w:rPr>
          <w:rFonts w:ascii="Times New Roman" w:hAnsi="Times New Roman"/>
          <w:b w:val="1"/>
          <w:sz w:val="40"/>
        </w:rPr>
        <w:t>РАЙОНА</w:t>
      </w:r>
    </w:p>
    <w:p w14:paraId="04000000">
      <w:pPr>
        <w:pStyle w:val="Style_3"/>
        <w:numPr>
          <w:ilvl w:val="0"/>
          <w:numId w:val="0"/>
        </w:numPr>
        <w:spacing w:after="0" w:before="0"/>
        <w:ind/>
        <w:jc w:val="center"/>
      </w:pPr>
      <w:r>
        <w:rPr>
          <w:b w:val="0"/>
          <w:sz w:val="28"/>
        </w:rPr>
        <w:t>Тверская</w:t>
      </w:r>
      <w:r>
        <w:rPr>
          <w:b w:val="0"/>
          <w:sz w:val="28"/>
        </w:rPr>
        <w:t xml:space="preserve"> </w:t>
      </w:r>
      <w:r>
        <w:rPr>
          <w:b w:val="0"/>
          <w:sz w:val="28"/>
        </w:rPr>
        <w:t>область</w:t>
      </w:r>
    </w:p>
    <w:p w14:paraId="05000000">
      <w:pPr>
        <w:pStyle w:val="Style_3"/>
        <w:numPr>
          <w:ilvl w:val="0"/>
          <w:numId w:val="0"/>
        </w:numPr>
        <w:spacing w:after="0" w:before="0" w:line="0" w:lineRule="atLeast"/>
        <w:ind/>
        <w:jc w:val="center"/>
      </w:pPr>
      <w:r>
        <w:rPr>
          <w:sz w:val="40"/>
        </w:rPr>
        <w:t>ПОСТАНОВЛЕНИ</w:t>
      </w:r>
      <w:r>
        <w:rPr>
          <w:sz w:val="40"/>
        </w:rPr>
        <w:t>Е</w:t>
      </w:r>
    </w:p>
    <w:p w14:paraId="06000000">
      <w:pPr>
        <w:pStyle w:val="Style_3"/>
        <w:widowControl w:val="1"/>
        <w:numPr>
          <w:ilvl w:val="0"/>
          <w:numId w:val="0"/>
        </w:numPr>
        <w:spacing w:after="0" w:before="0" w:line="0" w:lineRule="atLeast"/>
        <w:ind/>
      </w:pPr>
      <w:r>
        <w:rPr>
          <w:b w:val="0"/>
          <w:sz w:val="28"/>
        </w:rPr>
        <w:t xml:space="preserve">16.10.2020                                          </w:t>
      </w:r>
      <w:r>
        <w:rPr>
          <w:b w:val="0"/>
          <w:sz w:val="28"/>
        </w:rPr>
        <w:t>п. Сандово                                              № 208</w:t>
      </w:r>
    </w:p>
    <w:p w14:paraId="07000000">
      <w:r>
        <w:rPr>
          <w:rFonts w:ascii="Times New Roman" w:hAnsi="Times New Roman"/>
          <w:sz w:val="28"/>
        </w:rPr>
        <w:t xml:space="preserve">           </w:t>
      </w:r>
    </w:p>
    <w:p w14:paraId="08000000">
      <w:pPr>
        <w:ind/>
        <w:jc w:val="center"/>
        <w:rPr>
          <w:rFonts w:ascii="Times New Roman" w:hAnsi="Times New Roman"/>
          <w:sz w:val="28"/>
        </w:rPr>
      </w:pPr>
    </w:p>
    <w:tbl>
      <w:tblPr>
        <w:tblStyle w:val="Style_4"/>
        <w:tblInd w:type="dxa" w:w="55"/>
        <w:tblCellMar>
          <w:top w:type="dxa" w:w="55"/>
          <w:left w:type="dxa" w:w="55"/>
          <w:bottom w:type="dxa" w:w="55"/>
          <w:right w:type="dxa" w:w="55"/>
        </w:tblCellMar>
      </w:tblPr>
      <w:tblGrid>
        <w:gridCol w:w="6810"/>
      </w:tblGrid>
      <w:tr>
        <w:tc>
          <w:tcPr>
            <w:tcW w:type="dxa" w:w="6810"/>
            <w:shd w:fill="auto" w:val="clear"/>
            <w:tcMar>
              <w:top w:type="dxa" w:w="55"/>
              <w:left w:type="dxa" w:w="55"/>
              <w:bottom w:type="dxa" w:w="55"/>
              <w:right w:type="dxa" w:w="55"/>
            </w:tcMar>
          </w:tcPr>
          <w:p w14:paraId="09000000">
            <w:r>
              <w:rPr>
                <w:rFonts w:ascii="Times New Roman" w:hAnsi="Times New Roman"/>
                <w:sz w:val="28"/>
              </w:rPr>
              <w:t xml:space="preserve">Об  </w:t>
            </w:r>
            <w:r>
              <w:rPr>
                <w:rFonts w:ascii="Times New Roman" w:hAnsi="Times New Roman"/>
                <w:color w:val="000000"/>
                <w:sz w:val="28"/>
              </w:rPr>
              <w:t xml:space="preserve">утверждении  Концепции развития добровольчества  в Сандовском муниципальном округе Тверской области на 2021-2023 гг.  </w:t>
            </w:r>
          </w:p>
          <w:p w14:paraId="0A000000">
            <w:pPr>
              <w:rPr>
                <w:rFonts w:ascii="Times New Roman" w:hAnsi="Times New Roman"/>
                <w:color w:val="000000"/>
                <w:sz w:val="28"/>
              </w:rPr>
            </w:pPr>
          </w:p>
        </w:tc>
      </w:tr>
    </w:tbl>
    <w:p w14:paraId="0B000000">
      <w:pPr>
        <w:ind/>
        <w:jc w:val="both"/>
      </w:pPr>
      <w:r>
        <w:rPr>
          <w:rFonts w:ascii="Times New Roman" w:hAnsi="Times New Roman"/>
          <w:sz w:val="28"/>
        </w:rPr>
        <w:tab/>
      </w:r>
      <w:r>
        <w:rPr>
          <w:rFonts w:ascii="Times New Roman" w:hAnsi="Times New Roman"/>
          <w:sz w:val="28"/>
        </w:rPr>
        <w:t xml:space="preserve">  </w:t>
      </w:r>
    </w:p>
    <w:p w14:paraId="0C000000">
      <w:pPr>
        <w:ind/>
        <w:jc w:val="both"/>
        <w:rPr>
          <w:rFonts w:ascii="Times New Roman" w:hAnsi="Times New Roman"/>
          <w:sz w:val="28"/>
        </w:rPr>
      </w:pPr>
    </w:p>
    <w:p w14:paraId="0D000000">
      <w:pPr>
        <w:ind/>
        <w:jc w:val="both"/>
      </w:pPr>
      <w:r>
        <w:rPr>
          <w:rFonts w:ascii="Times New Roman" w:hAnsi="Times New Roman"/>
          <w:color w:val="000000"/>
          <w:sz w:val="28"/>
        </w:rPr>
        <w:tab/>
      </w:r>
      <w:r>
        <w:rPr>
          <w:rFonts w:ascii="Times New Roman" w:hAnsi="Times New Roman"/>
          <w:color w:val="000000"/>
          <w:sz w:val="28"/>
        </w:rPr>
        <w:t xml:space="preserve">В соответствии с распоряжением Правительства РФ </w:t>
      </w:r>
      <w:r>
        <w:rPr>
          <w:rFonts w:ascii="Times New Roman" w:hAnsi="Times New Roman"/>
          <w:color w:val="000000"/>
          <w:sz w:val="28"/>
        </w:rPr>
        <w:t>от 27 декабря 2018 года N 2950-р «О Концепции развития добровольчества (волонтерства) в Российской Федерации до 2025 года»,</w:t>
      </w:r>
      <w:r>
        <w:rPr>
          <w:rFonts w:ascii="Times New Roman" w:hAnsi="Times New Roman"/>
          <w:color w:val="000000"/>
          <w:sz w:val="28"/>
        </w:rPr>
        <w:t xml:space="preserve"> </w:t>
      </w:r>
      <w:r>
        <w:rPr>
          <w:rFonts w:ascii="Times New Roman" w:hAnsi="Times New Roman"/>
          <w:color w:val="000000"/>
          <w:sz w:val="28"/>
        </w:rPr>
        <w:t>администрация Сандовского  района</w:t>
      </w:r>
    </w:p>
    <w:p w14:paraId="0E000000">
      <w:pPr>
        <w:ind/>
        <w:jc w:val="center"/>
        <w:rPr>
          <w:rFonts w:ascii="Times New Roman" w:hAnsi="Times New Roman"/>
          <w:sz w:val="28"/>
        </w:rPr>
      </w:pPr>
    </w:p>
    <w:p w14:paraId="0F000000">
      <w:pPr>
        <w:ind/>
        <w:jc w:val="center"/>
      </w:pPr>
      <w:r>
        <w:rPr>
          <w:rFonts w:ascii="Times New Roman" w:hAnsi="Times New Roman"/>
          <w:sz w:val="28"/>
        </w:rPr>
        <w:t>ПОСТАНОВЛЯЕТ:</w:t>
      </w:r>
    </w:p>
    <w:p w14:paraId="10000000">
      <w:pPr>
        <w:ind w:hanging="90"/>
        <w:jc w:val="center"/>
        <w:rPr>
          <w:rFonts w:ascii="Times New Roman" w:hAnsi="Times New Roman"/>
          <w:sz w:val="28"/>
        </w:rPr>
      </w:pPr>
    </w:p>
    <w:p w14:paraId="11000000">
      <w:pPr>
        <w:pStyle w:val="Style_2"/>
        <w:widowControl w:val="1"/>
        <w:spacing w:after="0" w:line="0" w:lineRule="atLeast"/>
        <w:ind/>
        <w:jc w:val="both"/>
      </w:pPr>
      <w:r>
        <w:rPr>
          <w:rFonts w:ascii="Times New Roman" w:hAnsi="Times New Roman"/>
          <w:color w:val="000000"/>
          <w:sz w:val="28"/>
        </w:rPr>
        <w:tab/>
      </w:r>
      <w:r>
        <w:rPr>
          <w:rFonts w:ascii="Times New Roman" w:hAnsi="Times New Roman"/>
          <w:color w:val="000000"/>
          <w:sz w:val="28"/>
        </w:rPr>
        <w:t>1.Утвердить Концепцию развития добровольчества в Сандовском муниципальном округе Тверской области на 2021-2023 г.г. (прилагается).</w:t>
      </w:r>
    </w:p>
    <w:p w14:paraId="12000000">
      <w:pPr>
        <w:spacing w:line="0" w:lineRule="atLeast"/>
        <w:ind/>
        <w:jc w:val="both"/>
      </w:pPr>
      <w:r>
        <w:rPr>
          <w:rFonts w:ascii="Times New Roman" w:hAnsi="Times New Roman"/>
          <w:sz w:val="28"/>
        </w:rPr>
        <w:tab/>
      </w:r>
      <w:r>
        <w:rPr>
          <w:rFonts w:ascii="Times New Roman" w:hAnsi="Times New Roman"/>
          <w:sz w:val="28"/>
        </w:rPr>
        <w:t xml:space="preserve">2.Контроль за исполнением настоящего постановления возложить на первого заместителя Главы администрации Сандовского района  Г. Ю. Носкову. </w:t>
      </w:r>
    </w:p>
    <w:p w14:paraId="13000000">
      <w:pPr>
        <w:spacing w:line="0" w:lineRule="atLeast"/>
        <w:ind/>
        <w:jc w:val="both"/>
      </w:pPr>
      <w:r>
        <w:rPr>
          <w:rFonts w:ascii="Times New Roman" w:hAnsi="Times New Roman"/>
          <w:sz w:val="28"/>
        </w:rPr>
        <w:tab/>
      </w:r>
      <w:r>
        <w:rPr>
          <w:rFonts w:ascii="Times New Roman" w:hAnsi="Times New Roman"/>
          <w:sz w:val="28"/>
        </w:rPr>
        <w:t xml:space="preserve">3.Настоящее постановление вступает в силу с  01.01.2021 года   и подлежит размещению на официальном сайте администрации Сандовского района в информационно-телекоммуникационной сети «Интернет». </w:t>
      </w:r>
    </w:p>
    <w:p w14:paraId="14000000">
      <w:pPr>
        <w:ind/>
        <w:jc w:val="both"/>
      </w:pPr>
      <w:r>
        <w:rPr>
          <w:rFonts w:ascii="Times New Roman" w:hAnsi="Times New Roman"/>
          <w:sz w:val="28"/>
        </w:rPr>
        <w:t xml:space="preserve">          </w:t>
      </w:r>
      <w:r>
        <w:rPr>
          <w:rFonts w:ascii="Times New Roman" w:hAnsi="Times New Roman"/>
          <w:sz w:val="28"/>
        </w:rPr>
        <w:t>4. С 01.01. 2021 г. признать утратившим силу постановление администрации Сандовского района Тверской области от 03.08. 2018 г. № 148 «</w:t>
      </w:r>
      <w:r>
        <w:rPr>
          <w:rFonts w:ascii="Times New Roman" w:hAnsi="Times New Roman"/>
          <w:sz w:val="28"/>
        </w:rPr>
        <w:t xml:space="preserve">Об  </w:t>
      </w:r>
      <w:r>
        <w:rPr>
          <w:rFonts w:ascii="Times New Roman" w:hAnsi="Times New Roman"/>
          <w:color w:val="000000"/>
          <w:sz w:val="28"/>
        </w:rPr>
        <w:t>утверждении  Концепции содействия развитию благотворительной деятельности добровольчества  в Сандовском районе Тверской области на 2018-2020 гг.</w:t>
      </w:r>
      <w:r>
        <w:rPr>
          <w:rFonts w:ascii="Times New Roman" w:hAnsi="Times New Roman"/>
          <w:sz w:val="28"/>
        </w:rPr>
        <w:t>».</w:t>
      </w:r>
    </w:p>
    <w:p w14:paraId="15000000">
      <w:pPr>
        <w:spacing w:line="0" w:lineRule="atLeast"/>
        <w:ind w:hanging="90"/>
        <w:jc w:val="both"/>
        <w:rPr>
          <w:rFonts w:ascii="Times New Roman" w:hAnsi="Times New Roman"/>
          <w:sz w:val="26"/>
        </w:rPr>
      </w:pPr>
    </w:p>
    <w:p w14:paraId="16000000">
      <w:pPr>
        <w:ind w:hanging="90"/>
        <w:jc w:val="both"/>
        <w:rPr>
          <w:rFonts w:ascii="Times New Roman" w:hAnsi="Times New Roman"/>
          <w:sz w:val="26"/>
        </w:rPr>
      </w:pPr>
    </w:p>
    <w:p w14:paraId="17000000">
      <w:r>
        <w:rPr>
          <w:rFonts w:ascii="Times New Roman" w:hAnsi="Times New Roman"/>
          <w:sz w:val="26"/>
        </w:rPr>
        <w:t xml:space="preserve">            </w:t>
      </w:r>
    </w:p>
    <w:p w14:paraId="18000000">
      <w:pPr>
        <w:rPr>
          <w:rFonts w:ascii="Times New Roman" w:hAnsi="Times New Roman"/>
          <w:sz w:val="26"/>
        </w:rPr>
      </w:pPr>
      <w:r>
        <w:rPr>
          <w:rFonts w:ascii="Times New Roman" w:hAnsi="Times New Roman"/>
          <w:sz w:val="26"/>
        </w:rPr>
        <w:t xml:space="preserve">  </w:t>
      </w:r>
    </w:p>
    <w:p w14:paraId="19000000">
      <w:pPr>
        <w:rPr>
          <w:sz w:val="28"/>
        </w:rPr>
      </w:pPr>
      <w:r>
        <w:rPr>
          <w:rFonts w:ascii="Times New Roman" w:hAnsi="Times New Roman"/>
          <w:sz w:val="28"/>
        </w:rPr>
        <w:t xml:space="preserve">  </w:t>
      </w:r>
      <w:r>
        <w:rPr>
          <w:rFonts w:ascii="Times New Roman" w:hAnsi="Times New Roman"/>
          <w:sz w:val="28"/>
        </w:rPr>
        <w:t>Глава Сандовского района                                            О.Н.Грязнов</w:t>
      </w:r>
    </w:p>
    <w:p w14:paraId="1A000000">
      <w:pPr>
        <w:pStyle w:val="Style_2"/>
        <w:widowControl w:val="1"/>
        <w:spacing w:after="150"/>
        <w:ind/>
        <w:rPr>
          <w:rFonts w:ascii="Times New Roman" w:hAnsi="Times New Roman"/>
          <w:color w:val="000000"/>
          <w:sz w:val="28"/>
        </w:rPr>
      </w:pPr>
    </w:p>
    <w:p w14:paraId="1B000000">
      <w:pPr>
        <w:pStyle w:val="Style_2"/>
        <w:widowControl w:val="1"/>
        <w:spacing w:after="150"/>
        <w:ind/>
        <w:rPr>
          <w:rFonts w:ascii="Times New Roman" w:hAnsi="Times New Roman"/>
          <w:color w:val="000000"/>
          <w:sz w:val="26"/>
        </w:rPr>
      </w:pPr>
    </w:p>
    <w:p w14:paraId="1C000000">
      <w:pPr>
        <w:sectPr>
          <w:pgSz w:h="16838" w:w="11906"/>
          <w:pgMar w:bottom="1134" w:footer="720" w:gutter="0" w:header="720" w:left="1140" w:right="851" w:top="1134"/>
        </w:sectPr>
      </w:pPr>
    </w:p>
    <w:p w14:paraId="1D000000">
      <w:pPr>
        <w:spacing w:line="100" w:lineRule="atLeast"/>
        <w:ind/>
        <w:jc w:val="right"/>
      </w:pPr>
      <w:r>
        <w:rPr>
          <w:rFonts w:ascii="Times New Roman" w:hAnsi="Times New Roman"/>
          <w:sz w:val="26"/>
        </w:rPr>
        <w:t>Приложение</w:t>
      </w:r>
    </w:p>
    <w:p w14:paraId="1E000000">
      <w:pPr>
        <w:spacing w:line="100" w:lineRule="atLeast"/>
        <w:ind/>
        <w:jc w:val="right"/>
      </w:pPr>
      <w:r>
        <w:rPr>
          <w:rFonts w:ascii="Times New Roman" w:hAnsi="Times New Roman"/>
          <w:sz w:val="26"/>
        </w:rPr>
        <w:t>к  Постановлению  администрации</w:t>
      </w:r>
    </w:p>
    <w:p w14:paraId="1F000000">
      <w:pPr>
        <w:spacing w:line="100" w:lineRule="atLeast"/>
        <w:ind/>
        <w:jc w:val="right"/>
      </w:pPr>
      <w:r>
        <w:rPr>
          <w:rFonts w:ascii="Times New Roman" w:hAnsi="Times New Roman"/>
          <w:sz w:val="26"/>
        </w:rPr>
        <w:t>Сандовского  района  от 16.10.2020г № 210</w:t>
      </w:r>
    </w:p>
    <w:p w14:paraId="20000000">
      <w:pPr>
        <w:spacing w:line="100" w:lineRule="atLeast"/>
        <w:ind/>
        <w:jc w:val="center"/>
        <w:rPr>
          <w:rFonts w:ascii="Times New Roman" w:hAnsi="Times New Roman"/>
          <w:sz w:val="26"/>
        </w:rPr>
      </w:pPr>
    </w:p>
    <w:p w14:paraId="21000000">
      <w:pPr>
        <w:spacing w:line="0" w:lineRule="atLeast"/>
        <w:ind/>
        <w:jc w:val="center"/>
      </w:pPr>
      <w:r>
        <w:rPr>
          <w:rFonts w:ascii="Times New Roman" w:hAnsi="Times New Roman"/>
          <w:b w:val="1"/>
          <w:sz w:val="21"/>
        </w:rPr>
        <w:t>Общие положения Концепции</w:t>
      </w:r>
    </w:p>
    <w:p w14:paraId="22000000">
      <w:pPr>
        <w:spacing w:line="0" w:lineRule="atLeast"/>
        <w:ind/>
        <w:jc w:val="center"/>
        <w:rPr>
          <w:rFonts w:ascii="Times New Roman" w:hAnsi="Times New Roman"/>
          <w:b w:val="1"/>
          <w:sz w:val="21"/>
        </w:rPr>
      </w:pPr>
    </w:p>
    <w:p w14:paraId="23000000">
      <w:pPr>
        <w:spacing w:line="0" w:lineRule="atLeast"/>
        <w:ind/>
        <w:jc w:val="both"/>
      </w:pPr>
      <w:r>
        <w:rPr>
          <w:rFonts w:ascii="Times New Roman" w:hAnsi="Times New Roman"/>
          <w:sz w:val="21"/>
        </w:rPr>
        <w:tab/>
      </w:r>
      <w:r>
        <w:rPr>
          <w:rFonts w:ascii="Times New Roman" w:hAnsi="Times New Roman"/>
          <w:sz w:val="21"/>
        </w:rPr>
        <w:t xml:space="preserve">Концепция развития добровольческого движения в </w:t>
      </w:r>
      <w:r>
        <w:rPr>
          <w:rFonts w:ascii="Times New Roman" w:hAnsi="Times New Roman"/>
          <w:sz w:val="22"/>
        </w:rPr>
        <w:t xml:space="preserve">Сандовском </w:t>
      </w:r>
      <w:r>
        <w:rPr>
          <w:rFonts w:ascii="Times New Roman" w:hAnsi="Times New Roman"/>
          <w:color w:val="000000"/>
          <w:sz w:val="22"/>
        </w:rPr>
        <w:t xml:space="preserve">муниципальном округе </w:t>
      </w:r>
      <w:r>
        <w:rPr>
          <w:rFonts w:ascii="Times New Roman" w:hAnsi="Times New Roman"/>
          <w:sz w:val="22"/>
        </w:rPr>
        <w:t>Тверской области на 2021-2023 г.г., (далее – «Концепция») является документом, отражающим</w:t>
      </w:r>
      <w:r>
        <w:rPr>
          <w:rFonts w:ascii="Times New Roman" w:hAnsi="Times New Roman"/>
          <w:sz w:val="21"/>
        </w:rPr>
        <w:t xml:space="preserve"> совокупность взглядов на добровольческую деятельность детей и молодежи, о ее месте и роли в системе образования и воспитания, а также в решении социально значимых проблем в Сандовском</w:t>
      </w:r>
      <w:r>
        <w:rPr>
          <w:rFonts w:ascii="Times New Roman" w:hAnsi="Times New Roman"/>
          <w:color w:val="000000"/>
          <w:sz w:val="28"/>
        </w:rPr>
        <w:t xml:space="preserve"> </w:t>
      </w:r>
      <w:r>
        <w:rPr>
          <w:rFonts w:ascii="Times New Roman" w:hAnsi="Times New Roman"/>
          <w:color w:val="000000"/>
          <w:sz w:val="22"/>
        </w:rPr>
        <w:t>муниципальном округе</w:t>
      </w:r>
      <w:r>
        <w:rPr>
          <w:rFonts w:ascii="Times New Roman" w:hAnsi="Times New Roman"/>
          <w:sz w:val="22"/>
        </w:rPr>
        <w:t>. Концепцией</w:t>
      </w:r>
      <w:r>
        <w:rPr>
          <w:rFonts w:ascii="Times New Roman" w:hAnsi="Times New Roman"/>
          <w:sz w:val="21"/>
        </w:rPr>
        <w:t xml:space="preserve"> определяются цели, задачи, принципы и идеи развития системы молодежного добровольческого движения, приоритетные направления, способы развития добровольческого движения в современных условиях социально-экономического развития региона. Настоящая Концепция носит преимущественно межведомственный характер и определяет направления деятельности по созданию консолидированного добровольческого пространства, в котором обеспечено оптимальное использование информационных, образовательных и иных ресурсов. Нормативную правовую базу настоящей Концепции и стратегических ориентиров деятельности добровольческих объединений и организаций  определяют: </w:t>
      </w:r>
    </w:p>
    <w:p w14:paraId="24000000">
      <w:pPr>
        <w:spacing w:line="0" w:lineRule="atLeast"/>
        <w:ind/>
        <w:jc w:val="both"/>
      </w:pPr>
      <w:r>
        <w:rPr>
          <w:rFonts w:ascii="Times New Roman" w:hAnsi="Times New Roman"/>
          <w:sz w:val="21"/>
        </w:rPr>
        <w:tab/>
      </w:r>
      <w:r>
        <w:rPr>
          <w:rFonts w:ascii="Times New Roman" w:hAnsi="Times New Roman"/>
          <w:sz w:val="21"/>
        </w:rPr>
        <w:t xml:space="preserve">- Всеобщая декларация прав человека (1948 г.); </w:t>
      </w:r>
    </w:p>
    <w:p w14:paraId="25000000">
      <w:pPr>
        <w:spacing w:line="0" w:lineRule="atLeast"/>
        <w:ind/>
        <w:jc w:val="both"/>
      </w:pPr>
      <w:r>
        <w:rPr>
          <w:rFonts w:ascii="Times New Roman" w:hAnsi="Times New Roman"/>
          <w:sz w:val="21"/>
        </w:rPr>
        <w:tab/>
      </w:r>
      <w:r>
        <w:rPr>
          <w:rFonts w:ascii="Times New Roman" w:hAnsi="Times New Roman"/>
          <w:sz w:val="21"/>
        </w:rPr>
        <w:t xml:space="preserve">- Конвенция о правах ребенка (1989 г.); </w:t>
      </w:r>
    </w:p>
    <w:p w14:paraId="26000000">
      <w:pPr>
        <w:spacing w:line="0" w:lineRule="atLeast"/>
        <w:ind/>
        <w:jc w:val="both"/>
      </w:pPr>
      <w:r>
        <w:rPr>
          <w:rFonts w:ascii="Times New Roman" w:hAnsi="Times New Roman"/>
          <w:sz w:val="21"/>
        </w:rPr>
        <w:tab/>
      </w:r>
      <w:r>
        <w:rPr>
          <w:rFonts w:ascii="Times New Roman" w:hAnsi="Times New Roman"/>
          <w:sz w:val="21"/>
        </w:rPr>
        <w:t xml:space="preserve">- Всеобщая Декларация Добровольцев, принятая на XVI Всемирной конференции Международной ассоциации добровольческих усилий (Амстердам, январь 2001 г., Международный Год добровольцев) при поддержке Генеральной Ассамблеи Организации Объединенных Наций и Международной ассоциации добровольческих усилий (IAVE); </w:t>
      </w:r>
    </w:p>
    <w:p w14:paraId="27000000">
      <w:pPr>
        <w:spacing w:line="0" w:lineRule="atLeast"/>
        <w:ind/>
        <w:jc w:val="both"/>
      </w:pPr>
      <w:r>
        <w:rPr>
          <w:rFonts w:ascii="Times New Roman" w:hAnsi="Times New Roman"/>
          <w:sz w:val="21"/>
        </w:rPr>
        <w:tab/>
      </w:r>
      <w:r>
        <w:rPr>
          <w:rFonts w:ascii="Times New Roman" w:hAnsi="Times New Roman"/>
          <w:sz w:val="21"/>
        </w:rPr>
        <w:t xml:space="preserve">- Конституция Российской Федерации (ч. 4 и 5 ст. 13, ч. 2 ст.19, ст. 30); </w:t>
      </w:r>
    </w:p>
    <w:p w14:paraId="28000000">
      <w:pPr>
        <w:spacing w:line="0" w:lineRule="atLeast"/>
        <w:ind/>
        <w:jc w:val="both"/>
      </w:pPr>
      <w:r>
        <w:rPr>
          <w:rFonts w:ascii="Times New Roman" w:hAnsi="Times New Roman"/>
          <w:sz w:val="21"/>
        </w:rPr>
        <w:tab/>
      </w:r>
      <w:r>
        <w:rPr>
          <w:rFonts w:ascii="Times New Roman" w:hAnsi="Times New Roman"/>
          <w:sz w:val="21"/>
        </w:rPr>
        <w:t xml:space="preserve">- </w:t>
      </w:r>
      <w:r>
        <w:rPr>
          <w:rFonts w:ascii="Times New Roman" w:hAnsi="Times New Roman"/>
          <w:sz w:val="22"/>
        </w:rPr>
        <w:t xml:space="preserve">Гражданский кодекс Российской Федерации (ст. 117); </w:t>
      </w:r>
    </w:p>
    <w:p w14:paraId="29000000">
      <w:pPr>
        <w:spacing w:line="0" w:lineRule="atLeast"/>
        <w:ind/>
        <w:jc w:val="both"/>
      </w:pPr>
      <w:r>
        <w:rPr>
          <w:rFonts w:ascii="Times New Roman" w:hAnsi="Times New Roman"/>
          <w:sz w:val="22"/>
        </w:rPr>
        <w:tab/>
      </w:r>
      <w:r>
        <w:rPr>
          <w:rFonts w:ascii="Times New Roman" w:hAnsi="Times New Roman"/>
          <w:sz w:val="22"/>
        </w:rPr>
        <w:t xml:space="preserve">-; </w:t>
      </w:r>
      <w:r>
        <w:rPr>
          <w:rFonts w:ascii="Times New Roman" w:hAnsi="Times New Roman"/>
          <w:color w:val="000000"/>
          <w:sz w:val="22"/>
        </w:rPr>
        <w:t>Концепция развития добровольчества (волонтерства) в Российской Федерации до 2025 года, утвержденной распоряжением Правительства Российской Федерации от 27 декабря 2018 года N 2950-р,</w:t>
      </w:r>
    </w:p>
    <w:p w14:paraId="2A000000">
      <w:pPr>
        <w:spacing w:line="0" w:lineRule="atLeast"/>
        <w:ind/>
        <w:jc w:val="both"/>
      </w:pPr>
      <w:r>
        <w:rPr>
          <w:rFonts w:ascii="Times New Roman" w:hAnsi="Times New Roman"/>
          <w:sz w:val="22"/>
        </w:rPr>
        <w:tab/>
      </w:r>
      <w:r>
        <w:rPr>
          <w:rFonts w:ascii="Times New Roman" w:hAnsi="Times New Roman"/>
          <w:sz w:val="22"/>
        </w:rPr>
        <w:t>- Федеральный закон от 19 мая 1995 г. № 82-ФЗ «Об общественных объединениях</w:t>
      </w:r>
      <w:r>
        <w:rPr>
          <w:rFonts w:ascii="Times New Roman" w:hAnsi="Times New Roman"/>
          <w:sz w:val="21"/>
        </w:rPr>
        <w:t xml:space="preserve">» с изменениями и дополнениями; </w:t>
      </w:r>
    </w:p>
    <w:p w14:paraId="2B000000">
      <w:pPr>
        <w:spacing w:line="0" w:lineRule="atLeast"/>
        <w:ind/>
        <w:jc w:val="both"/>
      </w:pPr>
      <w:r>
        <w:rPr>
          <w:rFonts w:ascii="Times New Roman" w:hAnsi="Times New Roman"/>
          <w:sz w:val="21"/>
        </w:rPr>
        <w:tab/>
      </w:r>
      <w:r>
        <w:rPr>
          <w:rFonts w:ascii="Times New Roman" w:hAnsi="Times New Roman"/>
          <w:sz w:val="21"/>
        </w:rPr>
        <w:t xml:space="preserve">- Федеральный закон от 28 июня 1995 г. № 98-ФЗ «О государственной поддержке молодежных и детских общественных объединений» с изменениями и дополнениями; </w:t>
      </w:r>
    </w:p>
    <w:p w14:paraId="2C000000">
      <w:pPr>
        <w:spacing w:line="0" w:lineRule="atLeast"/>
        <w:ind/>
        <w:jc w:val="both"/>
      </w:pPr>
      <w:r>
        <w:rPr>
          <w:rFonts w:ascii="Times New Roman" w:hAnsi="Times New Roman"/>
          <w:sz w:val="21"/>
        </w:rPr>
        <w:tab/>
      </w:r>
      <w:r>
        <w:rPr>
          <w:rFonts w:ascii="Times New Roman" w:hAnsi="Times New Roman"/>
          <w:sz w:val="21"/>
        </w:rPr>
        <w:t xml:space="preserve">- Федеральный закон от 11 августа 1995 г. № 135-ФЗ «О благотворительной деятельности и благотворительных организациях» с изменениями и дополнениями. </w:t>
      </w:r>
    </w:p>
    <w:p w14:paraId="2D000000">
      <w:pPr>
        <w:spacing w:line="0" w:lineRule="atLeast"/>
        <w:ind/>
        <w:jc w:val="both"/>
      </w:pPr>
      <w:r>
        <w:rPr>
          <w:rFonts w:ascii="Times New Roman" w:hAnsi="Times New Roman"/>
          <w:sz w:val="21"/>
        </w:rPr>
        <w:tab/>
      </w:r>
      <w:r>
        <w:rPr>
          <w:rFonts w:ascii="Times New Roman" w:hAnsi="Times New Roman"/>
          <w:sz w:val="21"/>
        </w:rPr>
        <w:t xml:space="preserve">Основные понятия, используемые в добровольческой деятельности, обозначенные в статье 5 Федерального закона от 11 августа 1995 г. № 135-ФЗ «О благотворительной деятельности и благотворительных организациях» следующие: </w:t>
      </w:r>
    </w:p>
    <w:p w14:paraId="2E000000">
      <w:pPr>
        <w:spacing w:line="0" w:lineRule="atLeast"/>
        <w:ind/>
        <w:jc w:val="both"/>
      </w:pPr>
      <w:r>
        <w:rPr>
          <w:rFonts w:ascii="Times New Roman" w:hAnsi="Times New Roman"/>
          <w:b w:val="1"/>
          <w:sz w:val="21"/>
        </w:rPr>
        <w:tab/>
      </w:r>
      <w:r>
        <w:rPr>
          <w:rFonts w:ascii="Times New Roman" w:hAnsi="Times New Roman"/>
          <w:b w:val="1"/>
          <w:sz w:val="21"/>
        </w:rPr>
        <w:t>Добровольцы</w:t>
      </w:r>
      <w:r>
        <w:rPr>
          <w:rFonts w:ascii="Times New Roman" w:hAnsi="Times New Roman"/>
          <w:sz w:val="21"/>
        </w:rPr>
        <w:t xml:space="preserve"> –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 Благополучатели – лица, получающие благотворительные пожертвования от благотворителей, помощь добровольцев.</w:t>
      </w:r>
    </w:p>
    <w:p w14:paraId="2F000000">
      <w:pPr>
        <w:spacing w:line="0" w:lineRule="atLeast"/>
        <w:ind/>
        <w:jc w:val="both"/>
      </w:pPr>
      <w:r>
        <w:rPr>
          <w:rFonts w:ascii="Times New Roman" w:hAnsi="Times New Roman"/>
          <w:b w:val="1"/>
          <w:sz w:val="21"/>
        </w:rPr>
        <w:tab/>
      </w:r>
      <w:r>
        <w:rPr>
          <w:rFonts w:ascii="Times New Roman" w:hAnsi="Times New Roman"/>
          <w:b w:val="1"/>
          <w:sz w:val="21"/>
        </w:rPr>
        <w:t>Добровольческая (волонтерская) деятельность</w:t>
      </w:r>
      <w:r>
        <w:rPr>
          <w:rFonts w:ascii="Times New Roman" w:hAnsi="Times New Roman"/>
          <w:sz w:val="21"/>
        </w:rPr>
        <w:t xml:space="preserve"> – это форма социального служения, осуществляемая по свободному волеизъявлению граждан, направленная на бескорыстное оказание социально значимых услуг на местном, национальном или международном уровнях, способствующая личностному росту и развитию выполняющих эту деятельность граждан (добровольцев). Добровольческая деятельность – способ самовыражения и самореализации граждан, действующих индивидуально или коллективно на благо других людей или общества в целом. </w:t>
      </w:r>
    </w:p>
    <w:p w14:paraId="30000000">
      <w:pPr>
        <w:spacing w:line="0" w:lineRule="atLeast"/>
        <w:ind/>
        <w:jc w:val="both"/>
      </w:pPr>
      <w:r>
        <w:rPr>
          <w:rFonts w:ascii="Times New Roman" w:hAnsi="Times New Roman"/>
          <w:b w:val="1"/>
          <w:sz w:val="21"/>
        </w:rPr>
        <w:tab/>
      </w:r>
      <w:r>
        <w:rPr>
          <w:rFonts w:ascii="Times New Roman" w:hAnsi="Times New Roman"/>
          <w:b w:val="1"/>
          <w:sz w:val="21"/>
        </w:rPr>
        <w:t>Молодежное добровольчество</w:t>
      </w:r>
      <w:r>
        <w:rPr>
          <w:rFonts w:ascii="Times New Roman" w:hAnsi="Times New Roman"/>
          <w:sz w:val="21"/>
        </w:rPr>
        <w:t xml:space="preserve"> – практическая добровольческая деятельность молодежи по предметному решению общественных проблем, осуществляемая без принуждения и оказывающая социализирующее влияние на субъект деятельности.</w:t>
      </w:r>
    </w:p>
    <w:p w14:paraId="31000000">
      <w:pPr>
        <w:spacing w:line="0" w:lineRule="atLeast"/>
        <w:ind/>
        <w:jc w:val="both"/>
      </w:pPr>
      <w:r>
        <w:rPr>
          <w:rFonts w:ascii="Times New Roman" w:hAnsi="Times New Roman"/>
          <w:b w:val="1"/>
          <w:sz w:val="21"/>
        </w:rPr>
        <w:tab/>
      </w:r>
      <w:r>
        <w:rPr>
          <w:rFonts w:ascii="Times New Roman" w:hAnsi="Times New Roman"/>
          <w:b w:val="1"/>
          <w:sz w:val="21"/>
        </w:rPr>
        <w:t>Добровольческие ресурсы</w:t>
      </w:r>
      <w:r>
        <w:rPr>
          <w:rFonts w:ascii="Times New Roman" w:hAnsi="Times New Roman"/>
          <w:sz w:val="21"/>
        </w:rPr>
        <w:t xml:space="preserve"> – совокупность трудовых, временных, интеллектуальных, профессиональных, материальных и иных ресурсов, источником которых являются добровольцы. </w:t>
      </w:r>
    </w:p>
    <w:p w14:paraId="32000000">
      <w:pPr>
        <w:spacing w:line="0" w:lineRule="atLeast"/>
        <w:ind/>
        <w:jc w:val="both"/>
      </w:pPr>
      <w:r>
        <w:rPr>
          <w:rFonts w:ascii="Times New Roman" w:hAnsi="Times New Roman"/>
          <w:b w:val="1"/>
          <w:sz w:val="21"/>
        </w:rPr>
        <w:tab/>
      </w:r>
      <w:r>
        <w:rPr>
          <w:rFonts w:ascii="Times New Roman" w:hAnsi="Times New Roman"/>
          <w:b w:val="1"/>
          <w:sz w:val="21"/>
        </w:rPr>
        <w:t>Добровольческая организация</w:t>
      </w:r>
      <w:r>
        <w:rPr>
          <w:rFonts w:ascii="Times New Roman" w:hAnsi="Times New Roman"/>
          <w:sz w:val="21"/>
        </w:rPr>
        <w:t xml:space="preserve"> – некоммерческая организация, привлекающая к своей деятельности добровольцев и осуществляющая добровольческие программы и проекты. </w:t>
      </w:r>
    </w:p>
    <w:p w14:paraId="33000000">
      <w:pPr>
        <w:spacing w:line="0" w:lineRule="atLeast"/>
        <w:ind/>
        <w:jc w:val="both"/>
      </w:pPr>
      <w:r>
        <w:rPr>
          <w:rFonts w:ascii="Times New Roman" w:hAnsi="Times New Roman"/>
          <w:b w:val="1"/>
          <w:sz w:val="21"/>
        </w:rPr>
        <w:tab/>
      </w:r>
      <w:r>
        <w:rPr>
          <w:rFonts w:ascii="Times New Roman" w:hAnsi="Times New Roman"/>
          <w:b w:val="1"/>
          <w:sz w:val="21"/>
        </w:rPr>
        <w:t>Система поддержки социального добровольчества</w:t>
      </w:r>
      <w:r>
        <w:rPr>
          <w:rFonts w:ascii="Times New Roman" w:hAnsi="Times New Roman"/>
          <w:sz w:val="21"/>
        </w:rPr>
        <w:t xml:space="preserve"> – комплекс мер, мероприятий и специализированной инфраструктуры, ориентированных на стимулирование, поддержку и развитие добровольчества на основе мобилизации и консолидации общественных и государственных ресурсов. </w:t>
      </w:r>
    </w:p>
    <w:p w14:paraId="34000000">
      <w:pPr>
        <w:spacing w:line="0" w:lineRule="atLeast"/>
        <w:ind/>
        <w:jc w:val="both"/>
      </w:pPr>
      <w:r>
        <w:rPr>
          <w:rFonts w:ascii="Times New Roman" w:hAnsi="Times New Roman"/>
          <w:b w:val="1"/>
          <w:sz w:val="21"/>
        </w:rPr>
        <w:tab/>
      </w:r>
      <w:r>
        <w:rPr>
          <w:rFonts w:ascii="Times New Roman" w:hAnsi="Times New Roman"/>
          <w:b w:val="1"/>
          <w:sz w:val="21"/>
        </w:rPr>
        <w:t xml:space="preserve">Координатор добровольцев </w:t>
      </w:r>
      <w:r>
        <w:rPr>
          <w:rFonts w:ascii="Times New Roman" w:hAnsi="Times New Roman"/>
          <w:sz w:val="21"/>
        </w:rPr>
        <w:t xml:space="preserve">– ответственное лицо в организации, имеющее специальную подготовку и отвечающее за привлечение добровольцев, организацию их работы и координацию их деятельности. </w:t>
      </w:r>
    </w:p>
    <w:p w14:paraId="35000000">
      <w:pPr>
        <w:spacing w:line="0" w:lineRule="atLeast"/>
        <w:ind/>
        <w:jc w:val="both"/>
      </w:pPr>
      <w:r>
        <w:rPr>
          <w:rFonts w:ascii="Times New Roman" w:hAnsi="Times New Roman"/>
          <w:b w:val="1"/>
          <w:sz w:val="21"/>
        </w:rPr>
        <w:tab/>
      </w:r>
      <w:r>
        <w:rPr>
          <w:rFonts w:ascii="Times New Roman" w:hAnsi="Times New Roman"/>
          <w:b w:val="1"/>
          <w:sz w:val="21"/>
        </w:rPr>
        <w:t>Добровольческая программа</w:t>
      </w:r>
      <w:r>
        <w:rPr>
          <w:rFonts w:ascii="Times New Roman" w:hAnsi="Times New Roman"/>
          <w:sz w:val="21"/>
        </w:rPr>
        <w:t xml:space="preserve"> – гуманитарная программа, ориентированная на потребности граждан и гражданского общества, в которой основным способом ее реализации является добровольная работа людей, а главной задачей − эффективная организация добровольной работы. </w:t>
      </w:r>
    </w:p>
    <w:p w14:paraId="36000000">
      <w:pPr>
        <w:spacing w:line="0" w:lineRule="atLeast"/>
        <w:ind/>
        <w:jc w:val="both"/>
      </w:pPr>
      <w:r>
        <w:rPr>
          <w:rFonts w:ascii="Times New Roman" w:hAnsi="Times New Roman"/>
          <w:b w:val="1"/>
          <w:sz w:val="21"/>
        </w:rPr>
        <w:tab/>
      </w:r>
      <w:r>
        <w:rPr>
          <w:rFonts w:ascii="Times New Roman" w:hAnsi="Times New Roman"/>
          <w:b w:val="1"/>
          <w:sz w:val="21"/>
        </w:rPr>
        <w:t>Молодежное добровольчество</w:t>
      </w:r>
      <w:r>
        <w:rPr>
          <w:rFonts w:ascii="Times New Roman" w:hAnsi="Times New Roman"/>
          <w:sz w:val="21"/>
        </w:rPr>
        <w:t xml:space="preserve"> – это способ получения новых знаний, развития навыков в общественной и организаторской деятельности, формирования нравственных ценностей, активной гражданской позиции. </w:t>
      </w:r>
    </w:p>
    <w:p w14:paraId="37000000">
      <w:pPr>
        <w:spacing w:line="0" w:lineRule="atLeast"/>
        <w:ind/>
        <w:jc w:val="both"/>
      </w:pPr>
      <w:r>
        <w:rPr>
          <w:rFonts w:ascii="Times New Roman" w:hAnsi="Times New Roman"/>
          <w:sz w:val="21"/>
        </w:rPr>
        <w:tab/>
      </w:r>
      <w:r>
        <w:rPr>
          <w:rFonts w:ascii="Times New Roman" w:hAnsi="Times New Roman"/>
          <w:sz w:val="21"/>
        </w:rPr>
        <w:t>Развитие добровольчества является одной из актуальных государственных задач в части становления гражданского общества, социального и экономического развития региона. Стратегически важной целью развития Российской Федерации в долгосрочной перспективе является обеспечения устойчивого повышения благосостояния российских граждан, национальной безопасности, динамичного развития экономики и укрепление позиций России в мировом сообществе. В св</w:t>
      </w:r>
      <w:r>
        <w:rPr>
          <w:rFonts w:ascii="Times New Roman" w:hAnsi="Times New Roman"/>
          <w:sz w:val="21"/>
        </w:rPr>
        <w:t>язи с этим одной из задач развития современного инновационного государства, предполагающего наличие зрелого гражданского общества и высокоэффективного человеческого капитала, является развитие социальных институтов и социальная политика, в частности «содействие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 Для молодежной политики это эффективный способ передачи знаний подрастающему поколению о широком спектре отраслей, способ формирования управленческих и коммуникативных навыков, практика духовно-нравственного и трудового воспитания. Добровольчество задает вектор развития социальной ориентированности бизнеса.  В Сандовском муниципальном округе добровольческое движение существовало в форме организации и проведения социально-значимых проектов, акций и разномасштабных мероприятий на протяжении многих лет.  Одним из механизмов поддержки волонтерской деятельности  является  Концепция. Формирование Концепции развития добровольческого движения  позволяет сформировать системную работу в Сандовском муниципальном округе.  Деятельность добровольцев  позволит расширить спектр активных форм досуга молодежи, способы социальных практик, востребованных обществом.</w:t>
      </w:r>
    </w:p>
    <w:p w14:paraId="38000000">
      <w:pPr>
        <w:spacing w:line="0" w:lineRule="atLeast"/>
        <w:ind/>
        <w:jc w:val="center"/>
        <w:rPr>
          <w:sz w:val="21"/>
        </w:rPr>
      </w:pPr>
    </w:p>
    <w:p w14:paraId="39000000">
      <w:pPr>
        <w:spacing w:line="0" w:lineRule="atLeast"/>
        <w:ind/>
        <w:jc w:val="center"/>
      </w:pPr>
      <w:r>
        <w:rPr>
          <w:rFonts w:ascii="Times New Roman" w:hAnsi="Times New Roman"/>
          <w:b w:val="1"/>
          <w:sz w:val="21"/>
        </w:rPr>
        <w:t>Цели и задачи Концепции:</w:t>
      </w:r>
    </w:p>
    <w:p w14:paraId="3A000000">
      <w:pPr>
        <w:spacing w:line="0" w:lineRule="atLeast"/>
        <w:ind/>
        <w:jc w:val="both"/>
      </w:pPr>
      <w:r>
        <w:rPr>
          <w:rFonts w:ascii="Times New Roman" w:hAnsi="Times New Roman"/>
          <w:b w:val="1"/>
          <w:sz w:val="21"/>
        </w:rPr>
        <w:tab/>
      </w:r>
      <w:r>
        <w:rPr>
          <w:rFonts w:ascii="Times New Roman" w:hAnsi="Times New Roman"/>
          <w:b w:val="1"/>
          <w:sz w:val="21"/>
        </w:rPr>
        <w:t xml:space="preserve">Цели: </w:t>
      </w:r>
    </w:p>
    <w:p w14:paraId="3B000000">
      <w:pPr>
        <w:spacing w:line="0" w:lineRule="atLeast"/>
        <w:ind/>
        <w:jc w:val="both"/>
      </w:pPr>
      <w:r>
        <w:rPr>
          <w:rFonts w:ascii="Times New Roman" w:hAnsi="Times New Roman"/>
          <w:sz w:val="21"/>
        </w:rPr>
        <w:tab/>
      </w:r>
      <w:r>
        <w:rPr>
          <w:rFonts w:ascii="Times New Roman" w:hAnsi="Times New Roman"/>
          <w:sz w:val="21"/>
        </w:rPr>
        <w:t>1. Формирование механизма взаимодействия действующих и вновь возникающих добровольческих объединений.</w:t>
      </w:r>
    </w:p>
    <w:p w14:paraId="3C000000">
      <w:pPr>
        <w:spacing w:line="0" w:lineRule="atLeast"/>
        <w:ind/>
        <w:jc w:val="both"/>
      </w:pPr>
      <w:r>
        <w:rPr>
          <w:rFonts w:ascii="Times New Roman" w:hAnsi="Times New Roman"/>
          <w:sz w:val="21"/>
        </w:rPr>
        <w:tab/>
      </w:r>
      <w:r>
        <w:rPr>
          <w:rFonts w:ascii="Times New Roman" w:hAnsi="Times New Roman"/>
          <w:sz w:val="21"/>
        </w:rPr>
        <w:t xml:space="preserve">2. Мотивация населения к проявлению социальной активности, выражающейся в добровольческой деятельности, направленной на решение проблем, возникающих в обществе. </w:t>
      </w:r>
    </w:p>
    <w:p w14:paraId="3D000000">
      <w:pPr>
        <w:spacing w:line="0" w:lineRule="atLeast"/>
        <w:ind/>
        <w:jc w:val="both"/>
      </w:pPr>
      <w:r>
        <w:rPr>
          <w:rFonts w:ascii="Times New Roman" w:hAnsi="Times New Roman"/>
          <w:sz w:val="21"/>
        </w:rPr>
        <w:tab/>
      </w:r>
      <w:r>
        <w:rPr>
          <w:rFonts w:ascii="Times New Roman" w:hAnsi="Times New Roman"/>
          <w:sz w:val="21"/>
        </w:rPr>
        <w:t xml:space="preserve">3. Поддержка молодёжных инициатив, направленных на организацию добровольческих объединений и проектов. </w:t>
      </w:r>
    </w:p>
    <w:p w14:paraId="3E000000">
      <w:pPr>
        <w:spacing w:line="0" w:lineRule="atLeast"/>
        <w:ind/>
        <w:jc w:val="both"/>
      </w:pPr>
      <w:r>
        <w:rPr>
          <w:rFonts w:ascii="Times New Roman" w:hAnsi="Times New Roman"/>
          <w:b w:val="1"/>
          <w:sz w:val="21"/>
        </w:rPr>
        <w:tab/>
      </w:r>
      <w:r>
        <w:rPr>
          <w:rFonts w:ascii="Times New Roman" w:hAnsi="Times New Roman"/>
          <w:b w:val="1"/>
          <w:sz w:val="21"/>
        </w:rPr>
        <w:t xml:space="preserve">Задачи: </w:t>
      </w:r>
    </w:p>
    <w:p w14:paraId="3F000000">
      <w:pPr>
        <w:spacing w:line="0" w:lineRule="atLeast"/>
        <w:ind/>
        <w:jc w:val="both"/>
      </w:pPr>
      <w:r>
        <w:rPr>
          <w:rFonts w:ascii="Times New Roman" w:hAnsi="Times New Roman"/>
          <w:sz w:val="21"/>
        </w:rPr>
        <w:tab/>
      </w:r>
      <w:r>
        <w:rPr>
          <w:rFonts w:ascii="Times New Roman" w:hAnsi="Times New Roman"/>
          <w:sz w:val="21"/>
        </w:rPr>
        <w:t xml:space="preserve">1.  Повышение мотивации участия в добровольческой деятельности молодых людей, посредством создания системы формирующей ценностно- ориентированный подход к добровольческой деятельности. </w:t>
      </w:r>
    </w:p>
    <w:p w14:paraId="40000000">
      <w:pPr>
        <w:spacing w:line="0" w:lineRule="atLeast"/>
        <w:ind/>
        <w:jc w:val="both"/>
      </w:pPr>
      <w:r>
        <w:rPr>
          <w:rFonts w:ascii="Times New Roman" w:hAnsi="Times New Roman"/>
          <w:sz w:val="21"/>
        </w:rPr>
        <w:tab/>
      </w:r>
      <w:r>
        <w:rPr>
          <w:rFonts w:ascii="Times New Roman" w:hAnsi="Times New Roman"/>
          <w:sz w:val="21"/>
        </w:rPr>
        <w:t xml:space="preserve">2. Формирование механизмов вовлечения молодых людей в добровольческое движение . </w:t>
      </w:r>
    </w:p>
    <w:p w14:paraId="41000000">
      <w:pPr>
        <w:spacing w:line="0" w:lineRule="atLeast"/>
        <w:ind/>
        <w:jc w:val="both"/>
      </w:pPr>
      <w:r>
        <w:rPr>
          <w:rFonts w:ascii="Times New Roman" w:hAnsi="Times New Roman"/>
          <w:sz w:val="21"/>
        </w:rPr>
        <w:tab/>
      </w:r>
      <w:r>
        <w:rPr>
          <w:rFonts w:ascii="Times New Roman" w:hAnsi="Times New Roman"/>
          <w:sz w:val="21"/>
        </w:rPr>
        <w:t>3.   Создание системы информирования молодёжи о потребностях общества в помощи и поддержке.</w:t>
      </w:r>
    </w:p>
    <w:p w14:paraId="42000000">
      <w:pPr>
        <w:spacing w:line="0" w:lineRule="atLeast"/>
        <w:ind/>
        <w:jc w:val="both"/>
      </w:pPr>
      <w:r>
        <w:rPr>
          <w:rFonts w:ascii="Times New Roman" w:hAnsi="Times New Roman"/>
          <w:sz w:val="21"/>
        </w:rPr>
        <w:tab/>
      </w:r>
      <w:r>
        <w:rPr>
          <w:rFonts w:ascii="Times New Roman" w:hAnsi="Times New Roman"/>
          <w:sz w:val="21"/>
        </w:rPr>
        <w:t>4. Создание базы данных волонтёров, с помощью упорядоченной регистрации при выдаче волонтерских книжек и последующем учете деятельности конкретных участников движения.</w:t>
      </w:r>
    </w:p>
    <w:p w14:paraId="43000000">
      <w:pPr>
        <w:spacing w:line="0" w:lineRule="atLeast"/>
        <w:ind w:right="-227"/>
        <w:jc w:val="both"/>
      </w:pPr>
      <w:r>
        <w:rPr>
          <w:rFonts w:ascii="Times New Roman" w:hAnsi="Times New Roman"/>
          <w:sz w:val="21"/>
        </w:rPr>
        <w:tab/>
      </w:r>
      <w:r>
        <w:rPr>
          <w:rFonts w:ascii="Times New Roman" w:hAnsi="Times New Roman"/>
          <w:sz w:val="21"/>
        </w:rPr>
        <w:t xml:space="preserve">5.  Поддержка молодёжных добровольческих проектов. </w:t>
      </w:r>
    </w:p>
    <w:p w14:paraId="44000000">
      <w:pPr>
        <w:spacing w:line="0" w:lineRule="atLeast"/>
        <w:ind w:hanging="360" w:right="-225"/>
        <w:jc w:val="both"/>
      </w:pPr>
      <w:r>
        <w:rPr>
          <w:rFonts w:ascii="Times New Roman" w:hAnsi="Times New Roman"/>
          <w:b w:val="1"/>
          <w:sz w:val="21"/>
        </w:rPr>
        <w:t xml:space="preserve">                    </w:t>
      </w:r>
    </w:p>
    <w:p w14:paraId="45000000">
      <w:pPr>
        <w:spacing w:line="0" w:lineRule="atLeast"/>
        <w:ind w:right="-227"/>
        <w:jc w:val="center"/>
      </w:pPr>
      <w:r>
        <w:rPr>
          <w:rFonts w:ascii="Times New Roman" w:hAnsi="Times New Roman"/>
          <w:b w:val="1"/>
          <w:sz w:val="21"/>
        </w:rPr>
        <w:t>Основные меры в области реализации задач Концепции.</w:t>
      </w:r>
    </w:p>
    <w:p w14:paraId="46000000">
      <w:pPr>
        <w:spacing w:line="0" w:lineRule="atLeast"/>
        <w:ind w:right="-227"/>
        <w:jc w:val="both"/>
      </w:pPr>
      <w:r>
        <w:rPr>
          <w:rFonts w:ascii="Times New Roman" w:hAnsi="Times New Roman"/>
          <w:sz w:val="21"/>
        </w:rPr>
        <w:tab/>
      </w:r>
      <w:r>
        <w:rPr>
          <w:rFonts w:ascii="Times New Roman" w:hAnsi="Times New Roman"/>
          <w:sz w:val="21"/>
        </w:rPr>
        <w:t xml:space="preserve">В качестве мер, необходимых для развития добровольческого движения в Сандовском муниципальном округе, необходимо в 2021-2023 гг. осуществить следующее: </w:t>
      </w:r>
    </w:p>
    <w:p w14:paraId="47000000">
      <w:pPr>
        <w:spacing w:line="0" w:lineRule="atLeast"/>
        <w:ind w:right="-227"/>
        <w:jc w:val="both"/>
      </w:pPr>
      <w:r>
        <w:rPr>
          <w:rFonts w:ascii="Times New Roman" w:hAnsi="Times New Roman"/>
          <w:sz w:val="21"/>
        </w:rPr>
        <w:tab/>
      </w:r>
      <w:r>
        <w:rPr>
          <w:rFonts w:ascii="Times New Roman" w:hAnsi="Times New Roman"/>
          <w:sz w:val="21"/>
        </w:rPr>
        <w:t xml:space="preserve">1) Разработать нормативные документы, регулирующие добровольческую деятельность в Сандовском муниципальном округе. </w:t>
      </w:r>
    </w:p>
    <w:p w14:paraId="48000000">
      <w:pPr>
        <w:spacing w:line="0" w:lineRule="atLeast"/>
        <w:ind w:right="-227"/>
        <w:jc w:val="both"/>
      </w:pPr>
      <w:r>
        <w:rPr>
          <w:rFonts w:ascii="Times New Roman" w:hAnsi="Times New Roman"/>
          <w:sz w:val="21"/>
        </w:rPr>
        <w:tab/>
      </w:r>
      <w:r>
        <w:rPr>
          <w:rFonts w:ascii="Times New Roman" w:hAnsi="Times New Roman"/>
          <w:sz w:val="21"/>
        </w:rPr>
        <w:t>2) Разработать систему управления деятельностью объединений, занимающихся добровольческой деятельностью.</w:t>
      </w:r>
    </w:p>
    <w:p w14:paraId="49000000">
      <w:pPr>
        <w:spacing w:line="0" w:lineRule="atLeast"/>
        <w:ind w:right="-227"/>
        <w:jc w:val="both"/>
      </w:pPr>
      <w:r>
        <w:rPr>
          <w:rFonts w:ascii="Times New Roman" w:hAnsi="Times New Roman"/>
          <w:sz w:val="21"/>
        </w:rPr>
        <w:t xml:space="preserve">   </w:t>
      </w:r>
      <w:r>
        <w:rPr>
          <w:rFonts w:ascii="Times New Roman" w:hAnsi="Times New Roman"/>
          <w:sz w:val="21"/>
        </w:rPr>
        <w:tab/>
      </w:r>
      <w:r>
        <w:rPr>
          <w:rFonts w:ascii="Times New Roman" w:hAnsi="Times New Roman"/>
          <w:sz w:val="21"/>
        </w:rPr>
        <w:t>3) Сформировать и начать реализацию системы взаимодействия различных направлений добровольческого движения, имеющих успешный опыт реализации мероприятий в своей отрасли.</w:t>
      </w:r>
    </w:p>
    <w:p w14:paraId="4A000000">
      <w:pPr>
        <w:spacing w:line="0" w:lineRule="atLeast"/>
        <w:ind w:right="-227"/>
        <w:jc w:val="both"/>
      </w:pPr>
      <w:r>
        <w:rPr>
          <w:rFonts w:ascii="Times New Roman" w:hAnsi="Times New Roman"/>
          <w:sz w:val="21"/>
        </w:rPr>
        <w:tab/>
      </w:r>
      <w:r>
        <w:rPr>
          <w:rFonts w:ascii="Times New Roman" w:hAnsi="Times New Roman"/>
          <w:sz w:val="21"/>
        </w:rPr>
        <w:t xml:space="preserve">4) Разработать календарный план мероприятий на 2021 год и последующие годы реализации Концепции, включающий областные и муниципальные мероприятия по направлениям добровольчества.  </w:t>
      </w:r>
    </w:p>
    <w:p w14:paraId="4B000000">
      <w:pPr>
        <w:spacing w:line="0" w:lineRule="atLeast"/>
        <w:ind w:right="-227"/>
        <w:jc w:val="both"/>
      </w:pPr>
      <w:r>
        <w:rPr>
          <w:rFonts w:ascii="Times New Roman" w:hAnsi="Times New Roman"/>
          <w:sz w:val="21"/>
        </w:rPr>
        <w:tab/>
      </w:r>
      <w:r>
        <w:rPr>
          <w:rFonts w:ascii="Times New Roman" w:hAnsi="Times New Roman"/>
          <w:sz w:val="21"/>
        </w:rPr>
        <w:t xml:space="preserve">5) Разработать и внедрить систему информирования молодых людей о возможностях и перспективах участия в добровольческой деятельности. </w:t>
      </w:r>
    </w:p>
    <w:p w14:paraId="4C000000">
      <w:pPr>
        <w:spacing w:line="0" w:lineRule="atLeast"/>
        <w:ind w:right="-227"/>
        <w:jc w:val="both"/>
      </w:pPr>
      <w:r>
        <w:rPr>
          <w:rFonts w:ascii="Times New Roman" w:hAnsi="Times New Roman"/>
          <w:sz w:val="21"/>
        </w:rPr>
        <w:tab/>
      </w:r>
      <w:r>
        <w:rPr>
          <w:rFonts w:ascii="Times New Roman" w:hAnsi="Times New Roman"/>
          <w:sz w:val="21"/>
        </w:rPr>
        <w:t>6) Систематизировать и упорядочить работу по регистрации добровольцев (волонтеров) и процедуре выдачи «Личных книжек волонтёра».</w:t>
      </w:r>
    </w:p>
    <w:p w14:paraId="4D000000">
      <w:pPr>
        <w:spacing w:line="0" w:lineRule="atLeast"/>
        <w:ind w:right="-227"/>
        <w:jc w:val="both"/>
      </w:pPr>
      <w:r>
        <w:rPr>
          <w:rFonts w:ascii="Times New Roman" w:hAnsi="Times New Roman"/>
          <w:sz w:val="21"/>
        </w:rPr>
        <w:tab/>
      </w:r>
      <w:r>
        <w:rPr>
          <w:rFonts w:ascii="Times New Roman" w:hAnsi="Times New Roman"/>
          <w:sz w:val="21"/>
        </w:rPr>
        <w:t>7) Организовать конструктивное взаимодействие с образовательными организациями в целях привлечения студентов к добровольческой деятельности.</w:t>
      </w:r>
    </w:p>
    <w:p w14:paraId="4E000000">
      <w:pPr>
        <w:spacing w:line="0" w:lineRule="atLeast"/>
        <w:ind w:right="-227"/>
        <w:jc w:val="both"/>
      </w:pPr>
      <w:r>
        <w:rPr>
          <w:rFonts w:ascii="Times New Roman" w:hAnsi="Times New Roman"/>
          <w:sz w:val="21"/>
        </w:rPr>
        <w:tab/>
      </w:r>
      <w:r>
        <w:rPr>
          <w:rFonts w:ascii="Times New Roman" w:hAnsi="Times New Roman"/>
          <w:sz w:val="21"/>
        </w:rPr>
        <w:t>8) Организовать взаимодействие (обмен опытом, совместные мероприятия) с волонтёрскими объединениями других муниципальных образований.</w:t>
      </w:r>
    </w:p>
    <w:p w14:paraId="4F000000">
      <w:pPr>
        <w:spacing w:line="0" w:lineRule="atLeast"/>
        <w:ind w:hanging="360" w:right="-225"/>
        <w:jc w:val="center"/>
      </w:pPr>
      <w:r>
        <w:rPr>
          <w:rFonts w:ascii="Times New Roman" w:hAnsi="Times New Roman"/>
          <w:sz w:val="21"/>
        </w:rPr>
        <w:t xml:space="preserve">      </w:t>
      </w:r>
      <w:r>
        <w:rPr>
          <w:rFonts w:ascii="Times New Roman" w:hAnsi="Times New Roman"/>
          <w:b w:val="1"/>
          <w:sz w:val="21"/>
        </w:rPr>
        <w:t xml:space="preserve"> </w:t>
      </w:r>
      <w:r>
        <w:rPr>
          <w:rFonts w:ascii="Times New Roman" w:hAnsi="Times New Roman"/>
          <w:b w:val="1"/>
          <w:sz w:val="21"/>
        </w:rPr>
        <w:t xml:space="preserve">Характеристика добровольческого движения Сандовского </w:t>
      </w:r>
      <w:r>
        <w:rPr>
          <w:rFonts w:ascii="Times New Roman" w:hAnsi="Times New Roman"/>
          <w:b w:val="1"/>
          <w:sz w:val="21"/>
        </w:rPr>
        <w:t xml:space="preserve"> </w:t>
      </w:r>
      <w:r>
        <w:rPr>
          <w:rFonts w:ascii="Times New Roman" w:hAnsi="Times New Roman"/>
          <w:b w:val="1"/>
          <w:sz w:val="21"/>
        </w:rPr>
        <w:t xml:space="preserve">муниципального округа </w:t>
      </w:r>
      <w:r>
        <w:rPr>
          <w:rFonts w:ascii="Times New Roman" w:hAnsi="Times New Roman"/>
          <w:b w:val="1"/>
          <w:sz w:val="21"/>
        </w:rPr>
        <w:t>на 2021 год.</w:t>
      </w:r>
    </w:p>
    <w:p w14:paraId="50000000">
      <w:pPr>
        <w:spacing w:line="0" w:lineRule="atLeast"/>
        <w:ind w:right="-227"/>
        <w:jc w:val="both"/>
      </w:pPr>
      <w:r>
        <w:rPr>
          <w:rFonts w:ascii="Times New Roman" w:hAnsi="Times New Roman"/>
          <w:sz w:val="21"/>
        </w:rPr>
        <w:tab/>
      </w:r>
      <w:r>
        <w:rPr>
          <w:rFonts w:ascii="Times New Roman" w:hAnsi="Times New Roman"/>
          <w:sz w:val="21"/>
        </w:rPr>
        <w:t xml:space="preserve">На сегодняшний день уже можно говорить о положительной динамике в развитии добровольческого движения округа. Показателем эффективности деятельности может служить количество вовлеченной в волонтерскую практику молодежи. Информационная поддержка добровольческого движения способствует повышению уровня информированности как граждан, нуждающихся в оказании услуг, так и тех, кто может этим гражданам помочь, а также привлечению добровольцев для участия в благотворительных акциях.  Одним из приоритетных направлений добровольческой деятельности  стало патриотическое направление. На территории Сандовского муниципального округа продолжает свою деятельность  Сандовское отделение всероссийского общественного движения "Волонтеры Победы", которое ведет работу по следующим направлениям: благоустройство памятных мест и воинских захоронений (работа по реконструкции, ремонту, благоустройству военно-мемориальных зон), организация и проведение всероссийских акций и проектов («Георгиевская ленточка», «Бессмертный полк», «Свеча памяти», «Дорога к обелиску», молодежные исторические квесты), помощь ветеранам. </w:t>
      </w:r>
    </w:p>
    <w:p w14:paraId="51000000">
      <w:pPr>
        <w:spacing w:line="0" w:lineRule="atLeast"/>
        <w:ind w:right="-227"/>
        <w:jc w:val="both"/>
      </w:pPr>
      <w:r>
        <w:rPr>
          <w:rFonts w:ascii="Times New Roman" w:hAnsi="Times New Roman"/>
          <w:sz w:val="21"/>
        </w:rPr>
        <w:tab/>
      </w:r>
      <w:r>
        <w:rPr>
          <w:rFonts w:ascii="Times New Roman" w:hAnsi="Times New Roman"/>
          <w:sz w:val="21"/>
        </w:rPr>
        <w:t>Несомненно, значимым для района является спортивное направление. Такие спортивные мероприятия районного и регионального уровней</w:t>
      </w:r>
      <w:r>
        <w:rPr>
          <w:rFonts w:ascii="Times New Roman" w:hAnsi="Times New Roman"/>
          <w:sz w:val="21"/>
        </w:rPr>
        <w:t>, как</w:t>
      </w:r>
      <w:r>
        <w:rPr>
          <w:rFonts w:ascii="Times New Roman" w:hAnsi="Times New Roman"/>
          <w:sz w:val="21"/>
        </w:rPr>
        <w:t xml:space="preserve"> «Зимняя Пчелиада», «Лыжня России», «День ходьбы», «Кросс Нации»</w:t>
      </w:r>
      <w:r>
        <w:rPr>
          <w:rFonts w:ascii="Times New Roman" w:hAnsi="Times New Roman"/>
          <w:sz w:val="21"/>
        </w:rPr>
        <w:t>-</w:t>
      </w:r>
      <w:r>
        <w:rPr>
          <w:rFonts w:ascii="Times New Roman" w:hAnsi="Times New Roman"/>
          <w:sz w:val="21"/>
        </w:rPr>
        <w:t xml:space="preserve"> не проходят без участия волонтёров. </w:t>
      </w:r>
    </w:p>
    <w:p w14:paraId="52000000">
      <w:pPr>
        <w:spacing w:line="0" w:lineRule="atLeast"/>
        <w:ind w:right="-227"/>
        <w:jc w:val="both"/>
      </w:pPr>
      <w:r>
        <w:rPr>
          <w:rFonts w:ascii="Times New Roman" w:hAnsi="Times New Roman"/>
          <w:sz w:val="21"/>
        </w:rPr>
        <w:tab/>
      </w:r>
      <w:r>
        <w:rPr>
          <w:rFonts w:ascii="Times New Roman" w:hAnsi="Times New Roman"/>
          <w:sz w:val="21"/>
        </w:rPr>
        <w:t xml:space="preserve">Волонтеры профилактического направления ведут здоровый образ жизни и активно его пропагандируют среди сверстников и их родителей, организуют и проводят акции, приуроченные к антинаркотическим, антиалкогольным и антитабачным месячникам.  </w:t>
      </w:r>
    </w:p>
    <w:p w14:paraId="53000000">
      <w:pPr>
        <w:spacing w:line="0" w:lineRule="atLeast"/>
        <w:ind w:right="-227"/>
        <w:jc w:val="both"/>
      </w:pPr>
      <w:r>
        <w:rPr>
          <w:rFonts w:ascii="Times New Roman" w:hAnsi="Times New Roman"/>
          <w:sz w:val="21"/>
        </w:rPr>
        <w:tab/>
      </w:r>
      <w:r>
        <w:rPr>
          <w:rFonts w:ascii="Times New Roman" w:hAnsi="Times New Roman"/>
          <w:sz w:val="21"/>
        </w:rPr>
        <w:t xml:space="preserve">Проводится активная работа по  экологической  направленности. На счету волонтёров  немало интересных и значимых мероприятий, некоторые из них стали традиционными: «Чистые берега», </w:t>
      </w:r>
      <w:r>
        <w:rPr>
          <w:rFonts w:ascii="Times New Roman" w:hAnsi="Times New Roman"/>
          <w:sz w:val="21"/>
        </w:rPr>
        <w:t>«Чистый посёлок», «Сделаем</w:t>
      </w:r>
      <w:r>
        <w:rPr>
          <w:rFonts w:ascii="Times New Roman" w:hAnsi="Times New Roman"/>
          <w:sz w:val="21"/>
        </w:rPr>
        <w:t>».  Многие взрослые и дети знакомы с этими мероприятиями и активно принимают участие в них.</w:t>
      </w:r>
    </w:p>
    <w:p w14:paraId="54000000">
      <w:pPr>
        <w:spacing w:line="0" w:lineRule="atLeast"/>
        <w:ind w:right="-227"/>
        <w:jc w:val="both"/>
      </w:pPr>
      <w:r>
        <w:rPr>
          <w:rFonts w:ascii="Times New Roman" w:hAnsi="Times New Roman"/>
          <w:sz w:val="21"/>
        </w:rPr>
        <w:tab/>
      </w:r>
      <w:r>
        <w:rPr>
          <w:rFonts w:ascii="Times New Roman" w:hAnsi="Times New Roman"/>
          <w:sz w:val="21"/>
        </w:rPr>
        <w:t>Социальное направление традиционно востребовано. В социальном направлении  волонтеры участвуют в  благотворительных, культурно-массовых и досуговых  мероприятиях, таких</w:t>
      </w:r>
      <w:r>
        <w:rPr>
          <w:rFonts w:ascii="Times New Roman" w:hAnsi="Times New Roman"/>
          <w:sz w:val="21"/>
        </w:rPr>
        <w:t>,</w:t>
      </w:r>
      <w:r>
        <w:rPr>
          <w:rFonts w:ascii="Times New Roman" w:hAnsi="Times New Roman"/>
          <w:sz w:val="21"/>
        </w:rPr>
        <w:t xml:space="preserve"> как </w:t>
      </w:r>
      <w:r>
        <w:rPr>
          <w:rFonts w:ascii="Times New Roman" w:hAnsi="Times New Roman"/>
          <w:sz w:val="21"/>
        </w:rPr>
        <w:t xml:space="preserve">общероссийская акция взаимопомощи </w:t>
      </w:r>
      <w:r>
        <w:rPr>
          <w:rFonts w:ascii="Times New Roman" w:hAnsi="Times New Roman"/>
          <w:sz w:val="21"/>
        </w:rPr>
        <w:t>#</w:t>
      </w:r>
      <w:r>
        <w:rPr>
          <w:rFonts w:ascii="Times New Roman" w:hAnsi="Times New Roman"/>
          <w:sz w:val="21"/>
        </w:rPr>
        <w:t xml:space="preserve">МЫВМЕСТЕ; </w:t>
      </w:r>
      <w:r>
        <w:rPr>
          <w:rFonts w:ascii="Times New Roman" w:hAnsi="Times New Roman"/>
          <w:sz w:val="21"/>
        </w:rPr>
        <w:t xml:space="preserve">« Пусть осенью будет весна » в рамках Дня пожилого человека; акция «Праздник воздушного шарика» в рамках Дня защиты детей, к празднованию Нового года и Рождества, Масленицы; акции, приуроченные к государственным праздникам: «Цвета родной страны» в День Государственного флага Российской Федерации, «Мы разные, но мы вместе» в День народного единства. </w:t>
      </w:r>
    </w:p>
    <w:p w14:paraId="55000000">
      <w:pPr>
        <w:widowControl w:val="1"/>
        <w:spacing w:line="0" w:lineRule="atLeast"/>
        <w:ind w:right="-227"/>
        <w:jc w:val="both"/>
      </w:pPr>
      <w:r>
        <w:rPr>
          <w:rFonts w:ascii="Times New Roman" w:hAnsi="Times New Roman"/>
          <w:color w:val="000000"/>
          <w:sz w:val="21"/>
        </w:rPr>
        <w:tab/>
      </w:r>
      <w:r>
        <w:rPr>
          <w:rFonts w:ascii="Times New Roman" w:hAnsi="Times New Roman"/>
          <w:color w:val="000000"/>
          <w:sz w:val="21"/>
        </w:rPr>
        <w:t>В рамках реализации федерального проекта «Выборы доступны всем», действует движение «Волонтёры будущего». Представители движения оказывают помощь и содействие  на избирательных участках различным категориям граждан, а также с целью привлечения внимания всех слоёв населения к выборам, проводят  различные акции и мероприятия.</w:t>
      </w:r>
    </w:p>
    <w:p w14:paraId="56000000">
      <w:pPr>
        <w:widowControl w:val="1"/>
        <w:spacing w:line="0" w:lineRule="atLeast"/>
        <w:ind w:hanging="360" w:right="-225"/>
        <w:jc w:val="both"/>
        <w:rPr>
          <w:sz w:val="21"/>
        </w:rPr>
      </w:pPr>
    </w:p>
    <w:p w14:paraId="57000000">
      <w:pPr>
        <w:widowControl w:val="1"/>
        <w:spacing w:line="0" w:lineRule="atLeast"/>
        <w:ind w:right="-227"/>
        <w:jc w:val="both"/>
        <w:rPr>
          <w:sz w:val="21"/>
        </w:rPr>
      </w:pPr>
    </w:p>
    <w:p w14:paraId="58000000">
      <w:pPr>
        <w:widowControl w:val="1"/>
        <w:spacing w:line="0" w:lineRule="atLeast"/>
        <w:ind w:right="-227"/>
        <w:jc w:val="both"/>
        <w:rPr>
          <w:sz w:val="21"/>
        </w:rPr>
      </w:pPr>
    </w:p>
    <w:p w14:paraId="59000000">
      <w:pPr>
        <w:widowControl w:val="1"/>
        <w:spacing w:line="0" w:lineRule="atLeast"/>
        <w:ind w:right="-227"/>
        <w:jc w:val="both"/>
        <w:rPr>
          <w:sz w:val="21"/>
        </w:rPr>
      </w:pPr>
    </w:p>
    <w:p w14:paraId="5A000000">
      <w:pPr>
        <w:widowControl w:val="1"/>
        <w:spacing w:line="0" w:lineRule="atLeast"/>
        <w:ind w:right="-227"/>
        <w:jc w:val="both"/>
        <w:rPr>
          <w:sz w:val="21"/>
        </w:rPr>
      </w:pPr>
    </w:p>
    <w:p w14:paraId="5B000000">
      <w:pPr>
        <w:widowControl w:val="1"/>
        <w:spacing w:line="0" w:lineRule="atLeast"/>
        <w:ind w:right="-227"/>
        <w:jc w:val="both"/>
      </w:pPr>
      <w:r>
        <w:rPr>
          <w:rFonts w:ascii="Times New Roman" w:hAnsi="Times New Roman"/>
          <w:color w:val="000000"/>
          <w:sz w:val="24"/>
        </w:rPr>
        <w:t xml:space="preserve">Управляющая делами </w:t>
      </w:r>
    </w:p>
    <w:p w14:paraId="5C000000">
      <w:pPr>
        <w:widowControl w:val="1"/>
        <w:spacing w:line="0" w:lineRule="atLeast"/>
        <w:ind w:right="-227"/>
        <w:jc w:val="both"/>
      </w:pPr>
      <w:r>
        <w:rPr>
          <w:rFonts w:ascii="Times New Roman" w:hAnsi="Times New Roman"/>
          <w:color w:val="000000"/>
          <w:sz w:val="24"/>
        </w:rPr>
        <w:t>администрации Сандовского района                                          Г.И.Горохова</w:t>
      </w:r>
    </w:p>
    <w:sectPr>
      <w:pgSz w:h="16838" w:w="11906"/>
      <w:pgMar w:bottom="1134" w:footer="720" w:gutter="0" w:header="720" w:left="1155" w:right="836"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3"/>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pPr>
      <w:widowControl w:val="0"/>
      <w:ind/>
    </w:pPr>
    <w:rPr>
      <w:rFonts w:ascii="Arial" w:hAnsi="Arial"/>
    </w:rPr>
  </w:style>
  <w:style w:default="1" w:styleId="Style_5_ch" w:type="character">
    <w:name w:val="Normal"/>
    <w:link w:val="Style_5"/>
    <w:rPr>
      <w:rFonts w:ascii="Arial" w:hAnsi="Arial"/>
    </w:rPr>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8" w:type="paragraph">
    <w:name w:val="Заголовок"/>
    <w:basedOn w:val="Style_5"/>
    <w:next w:val="Style_2"/>
    <w:link w:val="Style_8_ch"/>
    <w:pPr>
      <w:keepNext w:val="1"/>
      <w:spacing w:after="120" w:before="240"/>
      <w:ind/>
    </w:pPr>
    <w:rPr>
      <w:rFonts w:ascii="Arial" w:hAnsi="Arial"/>
      <w:sz w:val="28"/>
    </w:rPr>
  </w:style>
  <w:style w:styleId="Style_8_ch" w:type="character">
    <w:name w:val="Заголовок"/>
    <w:basedOn w:val="Style_5_ch"/>
    <w:link w:val="Style_8"/>
    <w:rPr>
      <w:rFonts w:ascii="Arial" w:hAnsi="Arial"/>
      <w:sz w:val="28"/>
    </w:rPr>
  </w:style>
  <w:style w:styleId="Style_9" w:type="paragraph">
    <w:name w:val="toc 6"/>
    <w:next w:val="Style_5"/>
    <w:link w:val="Style_9_ch"/>
    <w:uiPriority w:val="39"/>
    <w:pPr>
      <w:ind w:firstLine="0" w:left="1000"/>
    </w:pPr>
  </w:style>
  <w:style w:styleId="Style_9_ch" w:type="character">
    <w:name w:val="toc 6"/>
    <w:link w:val="Style_9"/>
  </w:style>
  <w:style w:styleId="Style_10" w:type="paragraph">
    <w:name w:val="toc 7"/>
    <w:next w:val="Style_5"/>
    <w:link w:val="Style_10_ch"/>
    <w:uiPriority w:val="39"/>
    <w:pPr>
      <w:ind w:firstLine="0" w:left="1200"/>
    </w:pPr>
  </w:style>
  <w:style w:styleId="Style_10_ch" w:type="character">
    <w:name w:val="toc 7"/>
    <w:link w:val="Style_10"/>
  </w:style>
  <w:style w:styleId="Style_11" w:type="paragraph">
    <w:name w:val="heading 3"/>
    <w:next w:val="Style_5"/>
    <w:link w:val="Style_11_ch"/>
    <w:uiPriority w:val="9"/>
    <w:qFormat/>
    <w:pPr>
      <w:ind/>
      <w:outlineLvl w:val="2"/>
    </w:pPr>
    <w:rPr>
      <w:rFonts w:ascii="XO Thames" w:hAnsi="XO Thames"/>
      <w:b w:val="1"/>
      <w:i w:val="1"/>
      <w:color w:val="000000"/>
    </w:rPr>
  </w:style>
  <w:style w:styleId="Style_11_ch" w:type="character">
    <w:name w:val="heading 3"/>
    <w:link w:val="Style_11"/>
    <w:rPr>
      <w:rFonts w:ascii="XO Thames" w:hAnsi="XO Thames"/>
      <w:b w:val="1"/>
      <w:i w:val="1"/>
      <w:color w:val="000000"/>
    </w:rPr>
  </w:style>
  <w:style w:styleId="Style_12" w:type="paragraph">
    <w:name w:val="WW8Num1z3"/>
    <w:link w:val="Style_12_ch"/>
  </w:style>
  <w:style w:styleId="Style_12_ch" w:type="character">
    <w:name w:val="WW8Num1z3"/>
    <w:link w:val="Style_12"/>
  </w:style>
  <w:style w:styleId="Style_13" w:type="paragraph">
    <w:name w:val="List"/>
    <w:basedOn w:val="Style_2"/>
    <w:link w:val="Style_13_ch"/>
    <w:rPr>
      <w:rFonts w:ascii="Arial" w:hAnsi="Arial"/>
    </w:rPr>
  </w:style>
  <w:style w:styleId="Style_13_ch" w:type="character">
    <w:name w:val="List"/>
    <w:basedOn w:val="Style_2_ch"/>
    <w:link w:val="Style_13"/>
    <w:rPr>
      <w:rFonts w:ascii="Arial" w:hAnsi="Arial"/>
    </w:rPr>
  </w:style>
  <w:style w:styleId="Style_14" w:type="paragraph">
    <w:name w:val="WW-Absatz-Standardschriftart1"/>
    <w:link w:val="Style_14_ch"/>
  </w:style>
  <w:style w:styleId="Style_14_ch" w:type="character">
    <w:name w:val="WW-Absatz-Standardschriftart1"/>
    <w:link w:val="Style_14"/>
  </w:style>
  <w:style w:styleId="Style_15" w:type="paragraph">
    <w:name w:val="Основной шрифт абзаца1"/>
    <w:link w:val="Style_15_ch"/>
  </w:style>
  <w:style w:styleId="Style_15_ch" w:type="character">
    <w:name w:val="Основной шрифт абзаца1"/>
    <w:link w:val="Style_15"/>
  </w:style>
  <w:style w:styleId="Style_16" w:type="paragraph">
    <w:name w:val="toc 3"/>
    <w:next w:val="Style_5"/>
    <w:link w:val="Style_16_ch"/>
    <w:uiPriority w:val="39"/>
    <w:pPr>
      <w:ind w:firstLine="0" w:left="400"/>
    </w:pPr>
  </w:style>
  <w:style w:styleId="Style_16_ch" w:type="character">
    <w:name w:val="toc 3"/>
    <w:link w:val="Style_16"/>
  </w:style>
  <w:style w:styleId="Style_17" w:type="paragraph">
    <w:name w:val="Указатель1"/>
    <w:basedOn w:val="Style_5"/>
    <w:link w:val="Style_17_ch"/>
    <w:rPr>
      <w:rFonts w:ascii="Arial" w:hAnsi="Arial"/>
    </w:rPr>
  </w:style>
  <w:style w:styleId="Style_17_ch" w:type="character">
    <w:name w:val="Указатель1"/>
    <w:basedOn w:val="Style_5_ch"/>
    <w:link w:val="Style_17"/>
    <w:rPr>
      <w:rFonts w:ascii="Arial" w:hAnsi="Arial"/>
    </w:rPr>
  </w:style>
  <w:style w:styleId="Style_18" w:type="paragraph">
    <w:name w:val="caption"/>
    <w:basedOn w:val="Style_5"/>
    <w:link w:val="Style_18_ch"/>
    <w:pPr>
      <w:spacing w:after="120" w:before="120"/>
      <w:ind/>
    </w:pPr>
    <w:rPr>
      <w:i w:val="1"/>
      <w:sz w:val="24"/>
    </w:rPr>
  </w:style>
  <w:style w:styleId="Style_18_ch" w:type="character">
    <w:name w:val="caption"/>
    <w:basedOn w:val="Style_5_ch"/>
    <w:link w:val="Style_18"/>
    <w:rPr>
      <w:i w:val="1"/>
      <w:sz w:val="24"/>
    </w:rPr>
  </w:style>
  <w:style w:styleId="Style_19" w:type="paragraph">
    <w:name w:val="WW8Num1z4"/>
    <w:link w:val="Style_19_ch"/>
  </w:style>
  <w:style w:styleId="Style_19_ch" w:type="character">
    <w:name w:val="WW8Num1z4"/>
    <w:link w:val="Style_19"/>
  </w:style>
  <w:style w:styleId="Style_20" w:type="paragraph">
    <w:name w:val="WW8Num1z2"/>
    <w:link w:val="Style_20_ch"/>
  </w:style>
  <w:style w:styleId="Style_20_ch" w:type="character">
    <w:name w:val="WW8Num1z2"/>
    <w:link w:val="Style_20"/>
  </w:style>
  <w:style w:styleId="Style_21" w:type="paragraph">
    <w:name w:val="WW8Num1z1"/>
    <w:link w:val="Style_21_ch"/>
  </w:style>
  <w:style w:styleId="Style_21_ch" w:type="character">
    <w:name w:val="WW8Num1z1"/>
    <w:link w:val="Style_21"/>
  </w:style>
  <w:style w:styleId="Style_22" w:type="paragraph">
    <w:name w:val="heading 5"/>
    <w:next w:val="Style_5"/>
    <w:link w:val="Style_22_ch"/>
    <w:uiPriority w:val="9"/>
    <w:qFormat/>
    <w:pPr>
      <w:spacing w:after="120" w:before="120"/>
      <w:ind/>
      <w:outlineLvl w:val="4"/>
    </w:pPr>
    <w:rPr>
      <w:rFonts w:ascii="XO Thames" w:hAnsi="XO Thames"/>
      <w:b w:val="1"/>
      <w:color w:val="000000"/>
      <w:sz w:val="22"/>
    </w:rPr>
  </w:style>
  <w:style w:styleId="Style_22_ch" w:type="character">
    <w:name w:val="heading 5"/>
    <w:link w:val="Style_22"/>
    <w:rPr>
      <w:rFonts w:ascii="XO Thames" w:hAnsi="XO Thames"/>
      <w:b w:val="1"/>
      <w:color w:val="000000"/>
      <w:sz w:val="22"/>
    </w:rPr>
  </w:style>
  <w:style w:styleId="Style_23" w:type="paragraph">
    <w:name w:val="Название объекта1"/>
    <w:basedOn w:val="Style_5"/>
    <w:link w:val="Style_23_ch"/>
    <w:pPr>
      <w:spacing w:after="120" w:before="120"/>
      <w:ind/>
    </w:pPr>
    <w:rPr>
      <w:rFonts w:ascii="Arial" w:hAnsi="Arial"/>
      <w:i w:val="1"/>
      <w:sz w:val="20"/>
    </w:rPr>
  </w:style>
  <w:style w:styleId="Style_23_ch" w:type="character">
    <w:name w:val="Название объекта1"/>
    <w:basedOn w:val="Style_5_ch"/>
    <w:link w:val="Style_23"/>
    <w:rPr>
      <w:rFonts w:ascii="Arial" w:hAnsi="Arial"/>
      <w:i w:val="1"/>
      <w:sz w:val="20"/>
    </w:rPr>
  </w:style>
  <w:style w:styleId="Style_24" w:type="paragraph">
    <w:name w:val="Default Paragraph Font"/>
    <w:link w:val="Style_24_ch"/>
  </w:style>
  <w:style w:styleId="Style_24_ch" w:type="character">
    <w:name w:val="Default Paragraph Font"/>
    <w:link w:val="Style_24"/>
  </w:style>
  <w:style w:styleId="Style_3" w:type="paragraph">
    <w:name w:val="heading 1"/>
    <w:basedOn w:val="Style_8"/>
    <w:next w:val="Style_2"/>
    <w:link w:val="Style_3_ch"/>
    <w:uiPriority w:val="9"/>
    <w:qFormat/>
    <w:pPr>
      <w:numPr>
        <w:ilvl w:val="0"/>
        <w:numId w:val="1"/>
      </w:numPr>
      <w:ind/>
      <w:outlineLvl w:val="0"/>
    </w:pPr>
    <w:rPr>
      <w:rFonts w:ascii="Times New Roman" w:hAnsi="Times New Roman"/>
      <w:b w:val="1"/>
      <w:sz w:val="48"/>
    </w:rPr>
  </w:style>
  <w:style w:styleId="Style_3_ch" w:type="character">
    <w:name w:val="heading 1"/>
    <w:basedOn w:val="Style_8_ch"/>
    <w:link w:val="Style_3"/>
    <w:rPr>
      <w:rFonts w:ascii="Times New Roman" w:hAnsi="Times New Roman"/>
      <w:b w:val="1"/>
      <w:sz w:val="48"/>
    </w:rPr>
  </w:style>
  <w:style w:styleId="Style_25" w:type="paragraph">
    <w:name w:val="Absatz-Standardschriftart"/>
    <w:link w:val="Style_25_ch"/>
  </w:style>
  <w:style w:styleId="Style_25_ch" w:type="character">
    <w:name w:val="Absatz-Standardschriftart"/>
    <w:link w:val="Style_25"/>
  </w:style>
  <w:style w:styleId="Style_26" w:type="paragraph">
    <w:name w:val="WW8Num1z8"/>
    <w:link w:val="Style_26_ch"/>
  </w:style>
  <w:style w:styleId="Style_26_ch" w:type="character">
    <w:name w:val="WW8Num1z8"/>
    <w:link w:val="Style_26"/>
  </w:style>
  <w:style w:styleId="Style_27" w:type="paragraph">
    <w:name w:val="Hyperlink"/>
    <w:link w:val="Style_27_ch"/>
    <w:rPr>
      <w:color w:val="0000FF"/>
      <w:u w:val="single"/>
    </w:rPr>
  </w:style>
  <w:style w:styleId="Style_27_ch" w:type="character">
    <w:name w:val="Hyperlink"/>
    <w:link w:val="Style_27"/>
    <w:rPr>
      <w:color w:val="0000FF"/>
      <w:u w:val="single"/>
    </w:rPr>
  </w:style>
  <w:style w:styleId="Style_28" w:type="paragraph">
    <w:name w:val="Footnote"/>
    <w:link w:val="Style_28_ch"/>
    <w:pPr>
      <w:ind/>
      <w:jc w:val="left"/>
    </w:pPr>
    <w:rPr>
      <w:rFonts w:ascii="XO Thames" w:hAnsi="XO Thames"/>
      <w:sz w:val="22"/>
    </w:rPr>
  </w:style>
  <w:style w:styleId="Style_28_ch" w:type="character">
    <w:name w:val="Footnote"/>
    <w:link w:val="Style_28"/>
    <w:rPr>
      <w:rFonts w:ascii="XO Thames" w:hAnsi="XO Thames"/>
      <w:sz w:val="22"/>
    </w:rPr>
  </w:style>
  <w:style w:styleId="Style_29" w:type="paragraph">
    <w:name w:val="toc 1"/>
    <w:next w:val="Style_5"/>
    <w:link w:val="Style_29_ch"/>
    <w:uiPriority w:val="39"/>
    <w:pPr>
      <w:ind w:firstLine="0" w:left="0"/>
    </w:pPr>
    <w:rPr>
      <w:rFonts w:ascii="XO Thames" w:hAnsi="XO Thames"/>
      <w:b w:val="1"/>
    </w:rPr>
  </w:style>
  <w:style w:styleId="Style_29_ch" w:type="character">
    <w:name w:val="toc 1"/>
    <w:link w:val="Style_29"/>
    <w:rPr>
      <w:rFonts w:ascii="XO Thames" w:hAnsi="XO Thames"/>
      <w:b w:val="1"/>
    </w:rPr>
  </w:style>
  <w:style w:styleId="Style_30" w:type="paragraph">
    <w:name w:val="Содержимое таблицы"/>
    <w:basedOn w:val="Style_5"/>
    <w:link w:val="Style_30_ch"/>
  </w:style>
  <w:style w:styleId="Style_30_ch" w:type="character">
    <w:name w:val="Содержимое таблицы"/>
    <w:basedOn w:val="Style_5_ch"/>
    <w:link w:val="Style_30"/>
  </w:style>
  <w:style w:styleId="Style_31" w:type="paragraph">
    <w:name w:val="Header and Footer"/>
    <w:link w:val="Style_31_ch"/>
    <w:pPr>
      <w:spacing w:line="360" w:lineRule="auto"/>
      <w:ind/>
    </w:pPr>
    <w:rPr>
      <w:rFonts w:ascii="XO Thames" w:hAnsi="XO Thames"/>
      <w:sz w:val="20"/>
    </w:rPr>
  </w:style>
  <w:style w:styleId="Style_31_ch" w:type="character">
    <w:name w:val="Header and Footer"/>
    <w:link w:val="Style_31"/>
    <w:rPr>
      <w:rFonts w:ascii="XO Thames" w:hAnsi="XO Thames"/>
      <w:sz w:val="20"/>
    </w:rPr>
  </w:style>
  <w:style w:styleId="Style_32" w:type="paragraph">
    <w:name w:val="toc 9"/>
    <w:next w:val="Style_5"/>
    <w:link w:val="Style_32_ch"/>
    <w:uiPriority w:val="39"/>
    <w:pPr>
      <w:ind w:firstLine="0" w:left="1600"/>
    </w:pPr>
  </w:style>
  <w:style w:styleId="Style_32_ch" w:type="character">
    <w:name w:val="toc 9"/>
    <w:link w:val="Style_32"/>
  </w:style>
  <w:style w:styleId="Style_33" w:type="paragraph">
    <w:name w:val="WW8Num1z5"/>
    <w:link w:val="Style_33_ch"/>
  </w:style>
  <w:style w:styleId="Style_33_ch" w:type="character">
    <w:name w:val="WW8Num1z5"/>
    <w:link w:val="Style_33"/>
  </w:style>
  <w:style w:styleId="Style_34" w:type="paragraph">
    <w:name w:val="toc 8"/>
    <w:next w:val="Style_5"/>
    <w:link w:val="Style_34_ch"/>
    <w:uiPriority w:val="39"/>
    <w:pPr>
      <w:ind w:firstLine="0" w:left="1400"/>
    </w:pPr>
  </w:style>
  <w:style w:styleId="Style_34_ch" w:type="character">
    <w:name w:val="toc 8"/>
    <w:link w:val="Style_34"/>
  </w:style>
  <w:style w:styleId="Style_35" w:type="paragraph">
    <w:name w:val="WW-Absatz-Standardschriftart"/>
    <w:link w:val="Style_35_ch"/>
  </w:style>
  <w:style w:styleId="Style_35_ch" w:type="character">
    <w:name w:val="WW-Absatz-Standardschriftart"/>
    <w:link w:val="Style_35"/>
  </w:style>
  <w:style w:styleId="Style_2" w:type="paragraph">
    <w:name w:val="Body Text"/>
    <w:basedOn w:val="Style_5"/>
    <w:link w:val="Style_2_ch"/>
    <w:pPr>
      <w:spacing w:after="120" w:before="0"/>
      <w:ind/>
    </w:pPr>
  </w:style>
  <w:style w:styleId="Style_2_ch" w:type="character">
    <w:name w:val="Body Text"/>
    <w:basedOn w:val="Style_5_ch"/>
    <w:link w:val="Style_2"/>
  </w:style>
  <w:style w:styleId="Style_36" w:type="paragraph">
    <w:name w:val="WW8Num1z0"/>
    <w:link w:val="Style_36_ch"/>
  </w:style>
  <w:style w:styleId="Style_36_ch" w:type="character">
    <w:name w:val="WW8Num1z0"/>
    <w:link w:val="Style_36"/>
  </w:style>
  <w:style w:styleId="Style_37" w:type="paragraph">
    <w:name w:val="WW8Num1z7"/>
    <w:link w:val="Style_37_ch"/>
  </w:style>
  <w:style w:styleId="Style_37_ch" w:type="character">
    <w:name w:val="WW8Num1z7"/>
    <w:link w:val="Style_37"/>
  </w:style>
  <w:style w:styleId="Style_38" w:type="paragraph">
    <w:name w:val="toc 5"/>
    <w:next w:val="Style_5"/>
    <w:link w:val="Style_38_ch"/>
    <w:uiPriority w:val="39"/>
    <w:pPr>
      <w:ind w:firstLine="0" w:left="800"/>
    </w:pPr>
  </w:style>
  <w:style w:styleId="Style_38_ch" w:type="character">
    <w:name w:val="toc 5"/>
    <w:link w:val="Style_38"/>
  </w:style>
  <w:style w:styleId="Style_39" w:type="paragraph">
    <w:name w:val="Заголовок таблицы"/>
    <w:basedOn w:val="Style_30"/>
    <w:link w:val="Style_39_ch"/>
    <w:pPr>
      <w:ind/>
      <w:jc w:val="center"/>
    </w:pPr>
    <w:rPr>
      <w:b w:val="1"/>
    </w:rPr>
  </w:style>
  <w:style w:styleId="Style_39_ch" w:type="character">
    <w:name w:val="Заголовок таблицы"/>
    <w:basedOn w:val="Style_30_ch"/>
    <w:link w:val="Style_39"/>
    <w:rPr>
      <w:b w:val="1"/>
    </w:rPr>
  </w:style>
  <w:style w:styleId="Style_1" w:type="paragraph">
    <w:name w:val="Subtitle"/>
    <w:basedOn w:val="Style_5"/>
    <w:next w:val="Style_2"/>
    <w:link w:val="Style_1_ch"/>
    <w:uiPriority w:val="11"/>
    <w:qFormat/>
    <w:pPr>
      <w:ind/>
      <w:jc w:val="center"/>
    </w:pPr>
    <w:rPr>
      <w:sz w:val="24"/>
    </w:rPr>
  </w:style>
  <w:style w:styleId="Style_1_ch" w:type="character">
    <w:name w:val="Subtitle"/>
    <w:basedOn w:val="Style_5_ch"/>
    <w:link w:val="Style_1"/>
    <w:rPr>
      <w:sz w:val="24"/>
    </w:rPr>
  </w:style>
  <w:style w:styleId="Style_40" w:type="paragraph">
    <w:name w:val="toc 10"/>
    <w:next w:val="Style_5"/>
    <w:link w:val="Style_40_ch"/>
    <w:uiPriority w:val="39"/>
    <w:pPr>
      <w:ind w:firstLine="0" w:left="1800"/>
    </w:pPr>
  </w:style>
  <w:style w:styleId="Style_40_ch" w:type="character">
    <w:name w:val="toc 10"/>
    <w:link w:val="Style_40"/>
  </w:style>
  <w:style w:styleId="Style_41" w:type="paragraph">
    <w:name w:val="WW8Num1z6"/>
    <w:link w:val="Style_41_ch"/>
  </w:style>
  <w:style w:styleId="Style_41_ch" w:type="character">
    <w:name w:val="WW8Num1z6"/>
    <w:link w:val="Style_41"/>
  </w:style>
  <w:style w:styleId="Style_42" w:type="paragraph">
    <w:name w:val="Title"/>
    <w:next w:val="Style_5"/>
    <w:link w:val="Style_42_ch"/>
    <w:uiPriority w:val="10"/>
    <w:qFormat/>
    <w:rPr>
      <w:rFonts w:ascii="XO Thames" w:hAnsi="XO Thames"/>
      <w:b w:val="1"/>
      <w:sz w:val="52"/>
    </w:rPr>
  </w:style>
  <w:style w:styleId="Style_42_ch" w:type="character">
    <w:name w:val="Title"/>
    <w:link w:val="Style_42"/>
    <w:rPr>
      <w:rFonts w:ascii="XO Thames" w:hAnsi="XO Thames"/>
      <w:b w:val="1"/>
      <w:sz w:val="52"/>
    </w:rPr>
  </w:style>
  <w:style w:styleId="Style_43" w:type="paragraph">
    <w:name w:val="Указатель2"/>
    <w:basedOn w:val="Style_5"/>
    <w:link w:val="Style_43_ch"/>
  </w:style>
  <w:style w:styleId="Style_43_ch" w:type="character">
    <w:name w:val="Указатель2"/>
    <w:basedOn w:val="Style_5_ch"/>
    <w:link w:val="Style_43"/>
  </w:style>
  <w:style w:styleId="Style_44" w:type="paragraph">
    <w:name w:val="heading 4"/>
    <w:next w:val="Style_5"/>
    <w:link w:val="Style_44_ch"/>
    <w:uiPriority w:val="9"/>
    <w:qFormat/>
    <w:pPr>
      <w:spacing w:after="120" w:before="120"/>
      <w:ind/>
      <w:outlineLvl w:val="3"/>
    </w:pPr>
    <w:rPr>
      <w:rFonts w:ascii="XO Thames" w:hAnsi="XO Thames"/>
      <w:b w:val="1"/>
      <w:color w:val="595959"/>
      <w:sz w:val="26"/>
    </w:rPr>
  </w:style>
  <w:style w:styleId="Style_44_ch" w:type="character">
    <w:name w:val="heading 4"/>
    <w:link w:val="Style_44"/>
    <w:rPr>
      <w:rFonts w:ascii="XO Thames" w:hAnsi="XO Thames"/>
      <w:b w:val="1"/>
      <w:color w:val="595959"/>
      <w:sz w:val="26"/>
    </w:rPr>
  </w:style>
  <w:style w:styleId="Style_45" w:type="paragraph">
    <w:name w:val="heading 2"/>
    <w:next w:val="Style_5"/>
    <w:link w:val="Style_45_ch"/>
    <w:uiPriority w:val="9"/>
    <w:qFormat/>
    <w:pPr>
      <w:spacing w:after="120" w:before="120"/>
      <w:ind/>
      <w:outlineLvl w:val="1"/>
    </w:pPr>
    <w:rPr>
      <w:rFonts w:ascii="XO Thames" w:hAnsi="XO Thames"/>
      <w:b w:val="1"/>
      <w:color w:val="00A0FF"/>
      <w:sz w:val="26"/>
    </w:rPr>
  </w:style>
  <w:style w:styleId="Style_45_ch" w:type="character">
    <w:name w:val="heading 2"/>
    <w:link w:val="Style_45"/>
    <w:rPr>
      <w:rFonts w:ascii="XO Thames" w:hAnsi="XO Thames"/>
      <w:b w:val="1"/>
      <w:color w:val="00A0FF"/>
      <w:sz w:val="26"/>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2020-10-16T07:58:20Z</dcterms:modified>
</cp:coreProperties>
</file>