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ind/>
        <w:jc w:val="center"/>
        <w:rPr>
          <w:b w:val="1"/>
          <w:sz w:val="14"/>
        </w:rPr>
      </w:pPr>
      <w:r>
        <w:drawing>
          <wp:inline>
            <wp:extent cx="574040" cy="63690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74040" cy="6369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Тверской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24.04.2020</w:t>
      </w: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андово</w:t>
      </w:r>
      <w:r>
        <w:rPr>
          <w:rFonts w:ascii="Times New Roman" w:hAnsi="Times New Roman"/>
          <w:sz w:val="28"/>
        </w:rPr>
        <w:t xml:space="preserve">                                            № 110</w:t>
      </w:r>
    </w:p>
    <w:p w14:paraId="08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выделении субсидии юридическому лицу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ind w:firstLine="709"/>
        <w:jc w:val="both"/>
        <w:rPr>
          <w:rFonts w:ascii="Times New Roman" w:hAnsi="Times New Roman"/>
          <w:sz w:val="28"/>
        </w:rPr>
      </w:pPr>
    </w:p>
    <w:p w14:paraId="0C000000">
      <w:pPr>
        <w:ind w:firstLine="709"/>
        <w:jc w:val="both"/>
        <w:rPr>
          <w:rFonts w:ascii="Times New Roman" w:hAnsi="Times New Roman"/>
          <w:sz w:val="28"/>
        </w:rPr>
      </w:pPr>
    </w:p>
    <w:p w14:paraId="0D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</w:t>
      </w:r>
      <w:r>
        <w:rPr>
          <w:rFonts w:ascii="Times New Roman" w:hAnsi="Times New Roman"/>
          <w:sz w:val="28"/>
        </w:rPr>
        <w:t>Бюджетного кодекса</w:t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 товаров, работ,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Постановление администрации Сандовск</w:t>
      </w:r>
      <w:r>
        <w:rPr>
          <w:rFonts w:ascii="Times New Roman" w:hAnsi="Times New Roman"/>
          <w:sz w:val="28"/>
        </w:rPr>
        <w:t>ого района от 07.12.2018 №214 «О</w:t>
      </w:r>
      <w:r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 субсидий</w:t>
      </w:r>
      <w:r>
        <w:rPr>
          <w:rStyle w:val="Style_3_ch"/>
          <w:b w:val="0"/>
          <w:sz w:val="28"/>
        </w:rPr>
        <w:t xml:space="preserve"> юридическим лицам </w:t>
      </w:r>
      <w:r>
        <w:rPr>
          <w:rFonts w:ascii="Times New Roman" w:hAnsi="Times New Roman"/>
          <w:sz w:val="28"/>
        </w:rPr>
        <w:t>(за исключением субсидий государственным (муниципальным) учреждениям)</w:t>
      </w:r>
      <w:r>
        <w:rPr>
          <w:rStyle w:val="Style_3_ch"/>
          <w:b w:val="0"/>
          <w:sz w:val="28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муниципального образования «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района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ПОСТАНОВ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b w:val="1"/>
          <w:sz w:val="28"/>
        </w:rPr>
        <w:t>:</w:t>
      </w:r>
    </w:p>
    <w:p w14:paraId="10000000">
      <w:pPr>
        <w:ind/>
        <w:jc w:val="both"/>
        <w:rPr>
          <w:rFonts w:ascii="Times New Roman" w:hAnsi="Times New Roman"/>
          <w:b w:val="1"/>
          <w:sz w:val="28"/>
        </w:rPr>
      </w:pPr>
    </w:p>
    <w:p w14:paraId="11000000">
      <w:pPr>
        <w:pStyle w:val="Style_4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Выделить субсидию Муниципальному унитарному предприятию «Фонд имущества»</w:t>
      </w:r>
      <w:r>
        <w:rPr>
          <w:rFonts w:ascii="Times New Roman" w:hAnsi="Times New Roman"/>
          <w:sz w:val="28"/>
        </w:rPr>
        <w:t xml:space="preserve"> (далее – МУП «Фонд имущества»)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color w:val="000000"/>
          <w:sz w:val="28"/>
        </w:rPr>
        <w:t>217 798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двести семнадцать тысяч семьсот девяносто восемь</w:t>
      </w:r>
      <w:r>
        <w:rPr>
          <w:rFonts w:ascii="Times New Roman" w:hAnsi="Times New Roman"/>
          <w:color w:val="000000"/>
          <w:sz w:val="28"/>
        </w:rPr>
        <w:t>) рублей 00 копеек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4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с получателем субсидии МУП «Фонд имущества» соглашение.</w:t>
      </w:r>
    </w:p>
    <w:p w14:paraId="13000000">
      <w:pPr>
        <w:ind w:firstLine="709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аместителя Главы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Сандовского района </w:t>
      </w:r>
      <w:r>
        <w:rPr>
          <w:rFonts w:ascii="Times New Roman" w:hAnsi="Times New Roman"/>
          <w:sz w:val="28"/>
        </w:rPr>
        <w:t>Кузнецову Т.А.</w:t>
      </w:r>
    </w:p>
    <w:p w14:paraId="14000000">
      <w:pPr>
        <w:ind w:firstLine="709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постановление 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5000000">
      <w:pPr>
        <w:ind/>
        <w:jc w:val="both"/>
        <w:rPr>
          <w:rFonts w:ascii="Times New Roman" w:hAnsi="Times New Roman"/>
          <w:sz w:val="28"/>
        </w:rPr>
      </w:pPr>
    </w:p>
    <w:p w14:paraId="16000000">
      <w:pPr>
        <w:ind w:firstLine="709"/>
        <w:jc w:val="both"/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О.Н.Грязнов</w:t>
      </w:r>
    </w:p>
    <w:sectPr>
      <w:footerReference r:id="rId1" w:type="default"/>
      <w:pgSz w:h="16838" w:w="11906"/>
      <w:pgMar w:bottom="1134" w:footer="709" w:gutter="0" w:header="709" w:left="1134" w:right="709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855" w:left="1395"/>
      </w:pPr>
    </w:lvl>
    <w:lvl w:ilvl="1">
      <w:start w:val="15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598"/>
      </w:pPr>
    </w:lvl>
    <w:lvl w:ilvl="3">
      <w:start w:val="1"/>
      <w:numFmt w:val="decimal"/>
      <w:lvlText w:val="%1.%2.%3.%4."/>
      <w:lvlJc w:val="left"/>
      <w:pPr>
        <w:ind w:hanging="1080" w:left="2127"/>
      </w:pPr>
    </w:lvl>
    <w:lvl w:ilvl="4">
      <w:start w:val="1"/>
      <w:numFmt w:val="decimal"/>
      <w:lvlText w:val="%1.%2.%3.%4.%5."/>
      <w:lvlJc w:val="left"/>
      <w:pPr>
        <w:ind w:hanging="1080" w:left="2296"/>
      </w:pPr>
    </w:lvl>
    <w:lvl w:ilvl="5">
      <w:start w:val="1"/>
      <w:numFmt w:val="decimal"/>
      <w:lvlText w:val="%1.%2.%3.%4.%5.%6."/>
      <w:lvlJc w:val="left"/>
      <w:pPr>
        <w:ind w:hanging="1440" w:left="2825"/>
      </w:pPr>
    </w:lvl>
    <w:lvl w:ilvl="6">
      <w:start w:val="1"/>
      <w:numFmt w:val="decimal"/>
      <w:lvlText w:val="%1.%2.%3.%4.%5.%6.%7."/>
      <w:lvlJc w:val="left"/>
      <w:pPr>
        <w:ind w:hanging="1800" w:left="3354"/>
      </w:pPr>
    </w:lvl>
    <w:lvl w:ilvl="7">
      <w:start w:val="1"/>
      <w:numFmt w:val="decimal"/>
      <w:lvlText w:val="%1.%2.%3.%4.%5.%6.%7.%8."/>
      <w:lvlJc w:val="left"/>
      <w:pPr>
        <w:ind w:hanging="1800" w:left="3523"/>
      </w:pPr>
    </w:lvl>
    <w:lvl w:ilvl="8">
      <w:start w:val="1"/>
      <w:numFmt w:val="decimal"/>
      <w:lvlText w:val="%1.%2.%3.%4.%5.%6.%7.%8.%9."/>
      <w:lvlJc w:val="left"/>
      <w:pPr>
        <w:ind w:hanging="2160" w:left="405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ms Rmn" w:hAnsi="Tms Rmn"/>
    </w:rPr>
  </w:style>
  <w:style w:default="1" w:styleId="Style_5_ch" w:type="character">
    <w:name w:val="Normal"/>
    <w:link w:val="Style_5"/>
    <w:rPr>
      <w:rFonts w:ascii="Tms Rmn" w:hAnsi="Tms Rmn"/>
    </w:rPr>
  </w:style>
  <w:style w:styleId="Style_6" w:type="paragraph">
    <w:name w:val="header"/>
    <w:basedOn w:val="Style_5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5_ch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9" w:type="paragraph">
    <w:name w:val="toc 2"/>
    <w:next w:val="Style_5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Style3"/>
    <w:basedOn w:val="Style_5"/>
    <w:link w:val="Style_13_ch"/>
    <w:pPr>
      <w:widowControl w:val="0"/>
      <w:spacing w:line="296" w:lineRule="exact"/>
      <w:ind/>
      <w:jc w:val="center"/>
    </w:pPr>
    <w:rPr>
      <w:rFonts w:ascii="Times New Roman" w:hAnsi="Times New Roman"/>
      <w:sz w:val="24"/>
    </w:rPr>
  </w:style>
  <w:style w:styleId="Style_13_ch" w:type="character">
    <w:name w:val="Style3"/>
    <w:basedOn w:val="Style_5_ch"/>
    <w:link w:val="Style_13"/>
    <w:rPr>
      <w:rFonts w:ascii="Times New Roman" w:hAnsi="Times New Roman"/>
      <w:sz w:val="24"/>
    </w:rPr>
  </w:style>
  <w:style w:styleId="Style_14" w:type="paragraph">
    <w:name w:val="page number"/>
    <w:basedOn w:val="Style_7"/>
    <w:link w:val="Style_14_ch"/>
  </w:style>
  <w:style w:styleId="Style_14_ch" w:type="character">
    <w:name w:val="page number"/>
    <w:basedOn w:val="Style_7_ch"/>
    <w:link w:val="Style_14"/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5_ch"/>
    <w:link w:val="Style_15"/>
    <w:rPr>
      <w:rFonts w:ascii="Cambria" w:hAnsi="Cambria"/>
      <w:b w:val="1"/>
      <w:sz w:val="26"/>
    </w:rPr>
  </w:style>
  <w:style w:styleId="Style_16" w:type="paragraph">
    <w:name w:val="ConsPlusNormal"/>
    <w:link w:val="Style_16_ch"/>
    <w:pPr>
      <w:widowControl w:val="0"/>
      <w:ind/>
    </w:pPr>
    <w:rPr>
      <w:rFonts w:ascii="Calibri" w:hAnsi="Calibri"/>
      <w:sz w:val="22"/>
    </w:rPr>
  </w:style>
  <w:style w:styleId="Style_16_ch" w:type="character">
    <w:name w:val="ConsPlusNormal"/>
    <w:link w:val="Style_16"/>
    <w:rPr>
      <w:rFonts w:ascii="Calibri" w:hAnsi="Calibri"/>
      <w:sz w:val="22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7" w:type="paragraph">
    <w:name w:val="ConsPlusCell"/>
    <w:link w:val="Style_17_ch"/>
    <w:rPr>
      <w:sz w:val="28"/>
    </w:rPr>
  </w:style>
  <w:style w:styleId="Style_17_ch" w:type="character">
    <w:name w:val="ConsPlusCell"/>
    <w:link w:val="Style_17"/>
    <w:rPr>
      <w:sz w:val="28"/>
    </w:rPr>
  </w:style>
  <w:style w:styleId="Style_18" w:type="paragraph">
    <w:name w:val="Знак Знак Знак1 Знак Знак Знак Знак"/>
    <w:basedOn w:val="Style_5"/>
    <w:link w:val="Style_18_ch"/>
    <w:pPr>
      <w:spacing w:after="160" w:line="240" w:lineRule="exact"/>
      <w:ind/>
    </w:pPr>
    <w:rPr>
      <w:rFonts w:ascii="Times New Roman" w:hAnsi="Times New Roman"/>
    </w:rPr>
  </w:style>
  <w:style w:styleId="Style_18_ch" w:type="character">
    <w:name w:val="Знак Знак Знак1 Знак Знак Знак Знак"/>
    <w:basedOn w:val="Style_5_ch"/>
    <w:link w:val="Style_18"/>
    <w:rPr>
      <w:rFonts w:ascii="Times New Roman" w:hAnsi="Times New Roman"/>
    </w:rPr>
  </w:style>
  <w:style w:styleId="Style_19" w:type="paragraph">
    <w:name w:val="toc 3"/>
    <w:next w:val="Style_5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Body Text"/>
    <w:basedOn w:val="Style_5"/>
    <w:link w:val="Style_20_ch"/>
    <w:pPr>
      <w:spacing w:after="120"/>
      <w:ind/>
    </w:pPr>
  </w:style>
  <w:style w:styleId="Style_20_ch" w:type="character">
    <w:name w:val="Body Text"/>
    <w:basedOn w:val="Style_5_ch"/>
    <w:link w:val="Style_20"/>
  </w:style>
  <w:style w:styleId="Style_21" w:type="paragraph">
    <w:name w:val="Body Text 2"/>
    <w:basedOn w:val="Style_5"/>
    <w:link w:val="Style_21_ch"/>
    <w:pPr>
      <w:spacing w:after="120" w:line="480" w:lineRule="auto"/>
      <w:ind/>
    </w:pPr>
    <w:rPr>
      <w:rFonts w:ascii="Times New Roman" w:hAnsi="Times New Roman"/>
      <w:sz w:val="24"/>
    </w:rPr>
  </w:style>
  <w:style w:styleId="Style_21_ch" w:type="character">
    <w:name w:val="Body Text 2"/>
    <w:basedOn w:val="Style_5_ch"/>
    <w:link w:val="Style_21"/>
    <w:rPr>
      <w:rFonts w:ascii="Times New Roman" w:hAnsi="Times New Roman"/>
      <w:sz w:val="24"/>
    </w:rPr>
  </w:style>
  <w:style w:styleId="Style_22" w:type="paragraph">
    <w:name w:val="ConsNormal"/>
    <w:link w:val="Style_22_ch"/>
    <w:pPr>
      <w:widowControl w:val="0"/>
      <w:ind w:firstLine="720"/>
    </w:pPr>
    <w:rPr>
      <w:rFonts w:ascii="Arial" w:hAnsi="Arial"/>
    </w:rPr>
  </w:style>
  <w:style w:styleId="Style_22_ch" w:type="character">
    <w:name w:val="ConsNormal"/>
    <w:link w:val="Style_22"/>
    <w:rPr>
      <w:rFonts w:ascii="Arial" w:hAnsi="Arial"/>
    </w:rPr>
  </w:style>
  <w:style w:styleId="Style_3" w:type="paragraph">
    <w:name w:val="Font Style21"/>
    <w:link w:val="Style_3_ch"/>
    <w:rPr>
      <w:rFonts w:ascii="Times New Roman" w:hAnsi="Times New Roman"/>
      <w:b w:val="1"/>
      <w:sz w:val="26"/>
    </w:rPr>
  </w:style>
  <w:style w:styleId="Style_3_ch" w:type="character">
    <w:name w:val="Font Style21"/>
    <w:link w:val="Style_3"/>
    <w:rPr>
      <w:rFonts w:ascii="Times New Roman" w:hAnsi="Times New Roman"/>
      <w:b w:val="1"/>
      <w:sz w:val="26"/>
    </w:rPr>
  </w:style>
  <w:style w:styleId="Style_23" w:type="paragraph">
    <w:name w:val="Абзац списка1"/>
    <w:basedOn w:val="Style_5"/>
    <w:link w:val="Style_2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3_ch" w:type="character">
    <w:name w:val="Абзац списка1"/>
    <w:basedOn w:val="Style_5_ch"/>
    <w:link w:val="Style_23"/>
    <w:rPr>
      <w:rFonts w:ascii="Calibri" w:hAnsi="Calibri"/>
      <w:sz w:val="22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25_ch" w:type="character">
    <w:name w:val="heading 1"/>
    <w:basedOn w:val="Style_5_ch"/>
    <w:link w:val="Style_25"/>
    <w:rPr>
      <w:rFonts w:ascii="Arial" w:hAnsi="Arial"/>
      <w:b w:val="1"/>
      <w:sz w:val="30"/>
    </w:rPr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5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toc 8"/>
    <w:next w:val="Style_5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5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Times New Roman" w:hAnsi="Times New Roman"/>
      <w:sz w:val="24"/>
    </w:rPr>
  </w:style>
  <w:style w:styleId="Style_1_ch" w:type="character">
    <w:name w:val="footer"/>
    <w:basedOn w:val="Style_5_ch"/>
    <w:link w:val="Style_1"/>
    <w:rPr>
      <w:rFonts w:ascii="Times New Roman" w:hAnsi="Times New Roman"/>
      <w:sz w:val="24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consplustitle"/>
    <w:basedOn w:val="Style_5"/>
    <w:link w:val="Style_35_ch"/>
    <w:pPr>
      <w:spacing w:afterAutospacing="on" w:beforeAutospacing="on"/>
      <w:ind/>
    </w:pPr>
    <w:rPr>
      <w:rFonts w:ascii="Arial Unicode MS" w:hAnsi="Arial Unicode MS"/>
      <w:sz w:val="24"/>
    </w:rPr>
  </w:style>
  <w:style w:styleId="Style_35_ch" w:type="character">
    <w:name w:val="consplustitle"/>
    <w:basedOn w:val="Style_5_ch"/>
    <w:link w:val="Style_35"/>
    <w:rPr>
      <w:rFonts w:ascii="Arial Unicode MS" w:hAnsi="Arial Unicode MS"/>
      <w:sz w:val="24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36" w:type="paragraph">
    <w:name w:val="Subtitle"/>
    <w:basedOn w:val="Style_37"/>
    <w:next w:val="Style_20"/>
    <w:link w:val="Style_36_ch"/>
    <w:uiPriority w:val="11"/>
    <w:qFormat/>
    <w:pPr>
      <w:ind/>
      <w:jc w:val="center"/>
    </w:pPr>
    <w:rPr>
      <w:i w:val="1"/>
    </w:rPr>
  </w:style>
  <w:style w:styleId="Style_36_ch" w:type="character">
    <w:name w:val="Subtitle"/>
    <w:basedOn w:val="Style_37_ch"/>
    <w:link w:val="Style_36"/>
    <w:rPr>
      <w:i w:val="1"/>
    </w:rPr>
  </w:style>
  <w:style w:styleId="Style_38" w:type="paragraph">
    <w:name w:val="toc 10"/>
    <w:next w:val="Style_5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7" w:type="paragraph">
    <w:name w:val="Title"/>
    <w:basedOn w:val="Style_5"/>
    <w:next w:val="Style_20"/>
    <w:link w:val="Style_37_ch"/>
    <w:uiPriority w:val="10"/>
    <w:qFormat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37_ch" w:type="character">
    <w:name w:val="Title"/>
    <w:basedOn w:val="Style_5_ch"/>
    <w:link w:val="Style_37"/>
    <w:rPr>
      <w:rFonts w:ascii="Arial" w:hAnsi="Arial"/>
      <w:sz w:val="28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next w:val="Style_5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