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26C2" w14:textId="77777777" w:rsidR="00DF04E9" w:rsidRDefault="008B6D23">
      <w:pPr>
        <w:pStyle w:val="Textbody"/>
        <w:widowControl w:val="0"/>
        <w:spacing w:after="3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Доклад о результатах правоприменительной практики</w:t>
      </w:r>
      <w:r>
        <w:rPr>
          <w:rFonts w:ascii="Times New Roman" w:hAnsi="Times New Roman"/>
          <w:b/>
          <w:bCs/>
          <w:color w:val="00000A"/>
        </w:rPr>
        <w:br/>
      </w:r>
      <w:r>
        <w:rPr>
          <w:rFonts w:ascii="Times New Roman" w:hAnsi="Times New Roman"/>
          <w:b/>
          <w:bCs/>
          <w:color w:val="00000A"/>
        </w:rPr>
        <w:t>при осуществлении муниципального контроля на автомобильном транспорте,</w:t>
      </w:r>
      <w:r>
        <w:rPr>
          <w:rFonts w:ascii="Times New Roman" w:hAnsi="Times New Roman"/>
          <w:b/>
          <w:bCs/>
          <w:color w:val="00000A"/>
        </w:rPr>
        <w:br/>
      </w:r>
      <w:r>
        <w:rPr>
          <w:rFonts w:ascii="Times New Roman" w:hAnsi="Times New Roman"/>
          <w:b/>
          <w:bCs/>
          <w:color w:val="00000A"/>
        </w:rPr>
        <w:t>городском наземном электрическом транспорте и в дорожном хозяйстве на</w:t>
      </w:r>
      <w:r>
        <w:rPr>
          <w:rFonts w:ascii="Times New Roman" w:hAnsi="Times New Roman"/>
          <w:b/>
          <w:bCs/>
          <w:color w:val="00000A"/>
        </w:rPr>
        <w:br/>
      </w:r>
      <w:r>
        <w:rPr>
          <w:rFonts w:ascii="Times New Roman" w:hAnsi="Times New Roman"/>
          <w:b/>
          <w:bCs/>
          <w:color w:val="00000A"/>
        </w:rPr>
        <w:t xml:space="preserve">территории Сандовского </w:t>
      </w:r>
      <w:r>
        <w:rPr>
          <w:rFonts w:ascii="Times New Roman" w:hAnsi="Times New Roman"/>
          <w:b/>
          <w:bCs/>
          <w:color w:val="00000A"/>
        </w:rPr>
        <w:t>муниципального округа в 2023 году</w:t>
      </w:r>
    </w:p>
    <w:p w14:paraId="56AB87D0" w14:textId="77777777" w:rsidR="00DF04E9" w:rsidRDefault="008B6D23">
      <w:pPr>
        <w:pStyle w:val="Textbody"/>
        <w:widowControl w:val="0"/>
        <w:spacing w:after="0"/>
        <w:ind w:firstLine="72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Администрация Сандовского муниципального округа осуществляет муниципальный контроль на автомобильном транспорте, городском наземном электрическом транспорте и в дорожном хозяйстве на территории Сандовского муниципального округа Тверской области.</w:t>
      </w:r>
    </w:p>
    <w:p w14:paraId="0D861E44" w14:textId="77777777" w:rsidR="00DF04E9" w:rsidRDefault="008B6D23">
      <w:pPr>
        <w:pStyle w:val="Textbody"/>
        <w:widowControl w:val="0"/>
        <w:spacing w:after="0"/>
        <w:ind w:firstLine="72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Порядок организации и осуществления муниципального контроля установлен Положением о муниципальном контроле на автомобильном транспорте, городском наземном электрическом транспорте и в дорожном хозяйстве на территории Сандовского муниципального округа, утвержденным решением Думы Сандовского муниципального округа от 14.12. 2021 года № 145.</w:t>
      </w:r>
    </w:p>
    <w:p w14:paraId="6D43D929" w14:textId="77777777" w:rsidR="00DF04E9" w:rsidRDefault="008B6D23">
      <w:pPr>
        <w:pStyle w:val="Textbody"/>
        <w:widowControl w:val="0"/>
        <w:spacing w:after="0"/>
        <w:ind w:firstLine="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Предметом муниципального контроля является:</w:t>
      </w:r>
    </w:p>
    <w:p w14:paraId="5EEEFE84" w14:textId="77777777" w:rsidR="00DF04E9" w:rsidRDefault="008B6D23">
      <w:pPr>
        <w:pStyle w:val="Textbody"/>
        <w:widowControl w:val="0"/>
        <w:numPr>
          <w:ilvl w:val="0"/>
          <w:numId w:val="3"/>
        </w:numPr>
        <w:tabs>
          <w:tab w:val="left" w:pos="1196"/>
        </w:tabs>
        <w:spacing w:after="0"/>
        <w:ind w:firstLine="880"/>
        <w:jc w:val="both"/>
        <w:rPr>
          <w:rFonts w:ascii="Times New Roman" w:hAnsi="Times New Roman"/>
          <w:color w:val="000000"/>
        </w:rPr>
      </w:pPr>
      <w:bookmarkStart w:id="0" w:name="bookmark0"/>
      <w:bookmarkEnd w:id="0"/>
      <w:r>
        <w:rPr>
          <w:rFonts w:ascii="Times New Roman" w:hAnsi="Times New Roman"/>
          <w:color w:val="000000"/>
        </w:rPr>
        <w:t>Соблюдение юридическими лицами, индивидуальными предпринимателями, гражданами обязательных требований:</w:t>
      </w:r>
    </w:p>
    <w:p w14:paraId="11A6FB47" w14:textId="77777777" w:rsidR="00DF04E9" w:rsidRDefault="008B6D23">
      <w:pPr>
        <w:pStyle w:val="Textbody"/>
        <w:widowControl w:val="0"/>
        <w:tabs>
          <w:tab w:val="left" w:pos="1177"/>
        </w:tabs>
        <w:spacing w:after="0"/>
        <w:ind w:firstLine="880"/>
        <w:jc w:val="both"/>
        <w:rPr>
          <w:rFonts w:ascii="Times New Roman" w:hAnsi="Times New Roman"/>
        </w:rPr>
      </w:pPr>
      <w:bookmarkStart w:id="1" w:name="bookmark1"/>
      <w:r>
        <w:rPr>
          <w:rFonts w:ascii="Times New Roman" w:hAnsi="Times New Roman"/>
          <w:color w:val="000000"/>
        </w:rPr>
        <w:t>а</w:t>
      </w:r>
      <w:bookmarkEnd w:id="1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4E0286CB" w14:textId="77777777" w:rsidR="00DF04E9" w:rsidRDefault="008B6D23">
      <w:pPr>
        <w:pStyle w:val="Textbody"/>
        <w:widowControl w:val="0"/>
        <w:numPr>
          <w:ilvl w:val="0"/>
          <w:numId w:val="4"/>
        </w:numPr>
        <w:tabs>
          <w:tab w:val="left" w:pos="1062"/>
        </w:tabs>
        <w:spacing w:after="0"/>
        <w:ind w:firstLine="880"/>
        <w:jc w:val="both"/>
        <w:rPr>
          <w:rFonts w:ascii="Times New Roman" w:hAnsi="Times New Roman"/>
          <w:color w:val="000000"/>
        </w:rPr>
      </w:pPr>
      <w:bookmarkStart w:id="2" w:name="bookmark2"/>
      <w:bookmarkEnd w:id="2"/>
      <w:r>
        <w:rPr>
          <w:rFonts w:ascii="Times New Roman" w:hAnsi="Times New Roman"/>
          <w:color w:val="000000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1F9F5D5" w14:textId="77777777" w:rsidR="00DF04E9" w:rsidRDefault="008B6D23">
      <w:pPr>
        <w:pStyle w:val="Textbody"/>
        <w:widowControl w:val="0"/>
        <w:numPr>
          <w:ilvl w:val="0"/>
          <w:numId w:val="2"/>
        </w:numPr>
        <w:tabs>
          <w:tab w:val="left" w:pos="1066"/>
        </w:tabs>
        <w:spacing w:after="0"/>
        <w:ind w:firstLine="880"/>
        <w:jc w:val="both"/>
        <w:rPr>
          <w:rFonts w:ascii="Times New Roman" w:hAnsi="Times New Roman"/>
          <w:color w:val="000000"/>
        </w:rPr>
      </w:pPr>
      <w:bookmarkStart w:id="3" w:name="bookmark3"/>
      <w:bookmarkEnd w:id="3"/>
      <w:r>
        <w:rPr>
          <w:rFonts w:ascii="Times New Roman" w:hAnsi="Times New Roman"/>
          <w:color w:val="000000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hAnsi="Times New Roman"/>
          <w:color w:val="000000"/>
        </w:rPr>
        <w:t>сохранности автомобильных дорог;</w:t>
      </w:r>
    </w:p>
    <w:p w14:paraId="7D58CF48" w14:textId="77777777" w:rsidR="00DF04E9" w:rsidRDefault="008B6D23">
      <w:pPr>
        <w:pStyle w:val="Textbody"/>
        <w:widowControl w:val="0"/>
        <w:tabs>
          <w:tab w:val="left" w:pos="1201"/>
        </w:tabs>
        <w:spacing w:after="0"/>
        <w:ind w:firstLine="880"/>
        <w:jc w:val="both"/>
        <w:rPr>
          <w:rFonts w:ascii="Times New Roman" w:hAnsi="Times New Roman"/>
        </w:rPr>
      </w:pPr>
      <w:bookmarkStart w:id="4" w:name="bookmark4"/>
      <w:r>
        <w:rPr>
          <w:rFonts w:ascii="Times New Roman" w:hAnsi="Times New Roman"/>
          <w:color w:val="000000"/>
        </w:rPr>
        <w:t>б</w:t>
      </w:r>
      <w:bookmarkEnd w:id="4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5314F45E" w14:textId="77777777" w:rsidR="00DF04E9" w:rsidRDefault="008B6D23">
      <w:pPr>
        <w:pStyle w:val="Textbody"/>
        <w:widowControl w:val="0"/>
        <w:tabs>
          <w:tab w:val="left" w:pos="1363"/>
        </w:tabs>
        <w:spacing w:after="0"/>
        <w:ind w:firstLine="880"/>
        <w:jc w:val="both"/>
        <w:rPr>
          <w:rFonts w:ascii="Times New Roman" w:hAnsi="Times New Roman"/>
        </w:rPr>
      </w:pPr>
      <w:bookmarkStart w:id="5" w:name="bookmark5"/>
      <w:r>
        <w:rPr>
          <w:rFonts w:ascii="Times New Roman" w:hAnsi="Times New Roman"/>
          <w:color w:val="000000"/>
        </w:rPr>
        <w:t>в</w:t>
      </w:r>
      <w:bookmarkEnd w:id="5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исполнение решений, принимаемых по результатам контрольных мероприятий.</w:t>
      </w:r>
    </w:p>
    <w:p w14:paraId="65EF93B0" w14:textId="77777777" w:rsidR="00DF04E9" w:rsidRDefault="008B6D23">
      <w:pPr>
        <w:pStyle w:val="Textbody"/>
        <w:widowControl w:val="0"/>
        <w:spacing w:after="0"/>
        <w:ind w:firstLine="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Объектами муниципального контроля (далее - объект контроля) являются:</w:t>
      </w:r>
    </w:p>
    <w:p w14:paraId="3301A31A" w14:textId="77777777" w:rsidR="00DF04E9" w:rsidRDefault="008B6D23">
      <w:pPr>
        <w:pStyle w:val="Textbody"/>
        <w:widowControl w:val="0"/>
        <w:spacing w:after="0"/>
        <w:ind w:firstLine="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14:paraId="60DADFF4" w14:textId="77777777" w:rsidR="00DF04E9" w:rsidRDefault="008B6D23">
      <w:pPr>
        <w:pStyle w:val="Textbody"/>
        <w:widowControl w:val="0"/>
        <w:tabs>
          <w:tab w:val="left" w:pos="1182"/>
        </w:tabs>
        <w:spacing w:after="0"/>
        <w:ind w:firstLine="880"/>
        <w:jc w:val="both"/>
        <w:rPr>
          <w:rFonts w:ascii="Times New Roman" w:hAnsi="Times New Roman"/>
        </w:rPr>
      </w:pPr>
      <w:bookmarkStart w:id="6" w:name="bookmark6"/>
      <w:r>
        <w:rPr>
          <w:rFonts w:ascii="Times New Roman" w:hAnsi="Times New Roman"/>
          <w:color w:val="000000"/>
        </w:rPr>
        <w:t>а</w:t>
      </w:r>
      <w:bookmarkEnd w:id="6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деятельность по перевозке пассажиров и грузов автомобильным транспортом и городским наземным транспортом,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14:paraId="47CE86BB" w14:textId="77777777" w:rsidR="00DF04E9" w:rsidRDefault="008B6D23">
      <w:pPr>
        <w:pStyle w:val="Textbody"/>
        <w:widowControl w:val="0"/>
        <w:tabs>
          <w:tab w:val="left" w:pos="1196"/>
        </w:tabs>
        <w:spacing w:after="0"/>
        <w:ind w:firstLine="880"/>
        <w:jc w:val="both"/>
        <w:rPr>
          <w:rFonts w:ascii="Times New Roman" w:hAnsi="Times New Roman"/>
        </w:rPr>
      </w:pPr>
      <w:bookmarkStart w:id="7" w:name="bookmark7"/>
      <w:r>
        <w:rPr>
          <w:rFonts w:ascii="Times New Roman" w:hAnsi="Times New Roman"/>
          <w:color w:val="000000"/>
        </w:rPr>
        <w:t>б</w:t>
      </w:r>
      <w:bookmarkEnd w:id="7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деятельность по перевозке пассажиров и иных лиц автобусами, подлежащая лицензированию;</w:t>
      </w:r>
    </w:p>
    <w:p w14:paraId="59138DC5" w14:textId="77777777" w:rsidR="00DF04E9" w:rsidRDefault="008B6D23">
      <w:pPr>
        <w:pStyle w:val="Textbody"/>
        <w:widowControl w:val="0"/>
        <w:tabs>
          <w:tab w:val="left" w:pos="1217"/>
        </w:tabs>
        <w:spacing w:after="0"/>
        <w:ind w:firstLine="880"/>
        <w:jc w:val="both"/>
        <w:rPr>
          <w:rFonts w:ascii="Times New Roman" w:hAnsi="Times New Roman"/>
        </w:rPr>
      </w:pPr>
      <w:bookmarkStart w:id="8" w:name="bookmark8"/>
      <w:r>
        <w:rPr>
          <w:rFonts w:ascii="Times New Roman" w:hAnsi="Times New Roman"/>
          <w:color w:val="000000"/>
        </w:rPr>
        <w:t>в</w:t>
      </w:r>
      <w:bookmarkEnd w:id="8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деятельность по оказанию услуг автовокзалами, автостанциями;</w:t>
      </w:r>
    </w:p>
    <w:p w14:paraId="5E32B69A" w14:textId="77777777" w:rsidR="00DF04E9" w:rsidRDefault="008B6D23">
      <w:pPr>
        <w:pStyle w:val="Textbody"/>
        <w:widowControl w:val="0"/>
        <w:tabs>
          <w:tab w:val="left" w:pos="1217"/>
        </w:tabs>
        <w:spacing w:after="0"/>
        <w:ind w:firstLine="880"/>
        <w:jc w:val="both"/>
        <w:rPr>
          <w:rFonts w:ascii="Times New Roman" w:hAnsi="Times New Roman"/>
        </w:rPr>
      </w:pPr>
      <w:bookmarkStart w:id="9" w:name="bookmark9"/>
      <w:r>
        <w:rPr>
          <w:rFonts w:ascii="Times New Roman" w:hAnsi="Times New Roman"/>
          <w:color w:val="000000"/>
        </w:rPr>
        <w:t>г</w:t>
      </w:r>
      <w:bookmarkEnd w:id="9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деятельность по осуществлению работ по капитальному ремонту, ремонту и</w:t>
      </w:r>
    </w:p>
    <w:p w14:paraId="5A940B55" w14:textId="77777777" w:rsidR="00DF04E9" w:rsidRDefault="008B6D23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содержанию автомобильных дорог общего пользования;</w:t>
      </w:r>
    </w:p>
    <w:p w14:paraId="7C83B077" w14:textId="77777777" w:rsidR="00DF04E9" w:rsidRDefault="008B6D23">
      <w:pPr>
        <w:pStyle w:val="Textbody"/>
        <w:widowControl w:val="0"/>
        <w:tabs>
          <w:tab w:val="left" w:pos="1199"/>
        </w:tabs>
        <w:spacing w:after="0"/>
        <w:ind w:firstLine="880"/>
        <w:jc w:val="both"/>
        <w:rPr>
          <w:rFonts w:ascii="Times New Roman" w:hAnsi="Times New Roman"/>
        </w:rPr>
      </w:pPr>
      <w:bookmarkStart w:id="10" w:name="bookmark10"/>
      <w:r>
        <w:rPr>
          <w:rFonts w:ascii="Times New Roman" w:hAnsi="Times New Roman"/>
          <w:color w:val="000000"/>
          <w:shd w:val="clear" w:color="auto" w:fill="FFFFFF"/>
        </w:rPr>
        <w:t>д</w:t>
      </w:r>
      <w:bookmarkEnd w:id="10"/>
      <w:r>
        <w:rPr>
          <w:rFonts w:ascii="Times New Roman" w:hAnsi="Times New Roman"/>
          <w:color w:val="000000"/>
          <w:shd w:val="clear" w:color="auto" w:fill="FFFFFF"/>
        </w:rPr>
        <w:t>)</w:t>
      </w:r>
      <w:r>
        <w:rPr>
          <w:rFonts w:ascii="Times New Roman" w:hAnsi="Times New Roman"/>
          <w:color w:val="000000"/>
        </w:rPr>
        <w:tab/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6315B758" w14:textId="77777777" w:rsidR="00DF04E9" w:rsidRDefault="008B6D23">
      <w:pPr>
        <w:pStyle w:val="Textbody"/>
        <w:widowControl w:val="0"/>
        <w:numPr>
          <w:ilvl w:val="0"/>
          <w:numId w:val="1"/>
        </w:numPr>
        <w:tabs>
          <w:tab w:val="left" w:pos="1199"/>
        </w:tabs>
        <w:spacing w:after="0"/>
        <w:ind w:firstLine="880"/>
        <w:jc w:val="both"/>
        <w:rPr>
          <w:rFonts w:ascii="Times New Roman" w:hAnsi="Times New Roman"/>
          <w:color w:val="000000"/>
        </w:rPr>
      </w:pPr>
      <w:bookmarkStart w:id="11" w:name="bookmark11"/>
      <w:bookmarkEnd w:id="11"/>
      <w:r>
        <w:rPr>
          <w:rFonts w:ascii="Times New Roman" w:hAnsi="Times New Roman"/>
          <w:color w:val="000000"/>
        </w:rPr>
        <w:lastRenderedPageBreak/>
        <w:t xml:space="preserve">Результаты </w:t>
      </w:r>
      <w:r>
        <w:rPr>
          <w:rFonts w:ascii="Times New Roman" w:hAnsi="Times New Roman"/>
          <w:color w:val="000000"/>
        </w:rPr>
        <w:t>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14:paraId="53279D62" w14:textId="77777777" w:rsidR="00DF04E9" w:rsidRDefault="008B6D23">
      <w:pPr>
        <w:pStyle w:val="Textbody"/>
        <w:widowControl w:val="0"/>
        <w:tabs>
          <w:tab w:val="left" w:pos="1194"/>
        </w:tabs>
        <w:spacing w:after="0"/>
        <w:ind w:firstLine="880"/>
        <w:jc w:val="both"/>
        <w:rPr>
          <w:rFonts w:ascii="Times New Roman" w:hAnsi="Times New Roman"/>
        </w:rPr>
      </w:pPr>
      <w:bookmarkStart w:id="12" w:name="bookmark12"/>
      <w:r>
        <w:rPr>
          <w:rFonts w:ascii="Times New Roman" w:hAnsi="Times New Roman"/>
          <w:color w:val="000000"/>
        </w:rPr>
        <w:t>а</w:t>
      </w:r>
      <w:bookmarkEnd w:id="12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14:paraId="31CDA074" w14:textId="77777777" w:rsidR="00DF04E9" w:rsidRDefault="008B6D23">
      <w:pPr>
        <w:pStyle w:val="Textbody"/>
        <w:widowControl w:val="0"/>
        <w:tabs>
          <w:tab w:val="left" w:pos="1203"/>
        </w:tabs>
        <w:spacing w:after="0"/>
        <w:ind w:firstLine="880"/>
        <w:jc w:val="both"/>
        <w:rPr>
          <w:rFonts w:ascii="Times New Roman" w:hAnsi="Times New Roman"/>
        </w:rPr>
      </w:pPr>
      <w:bookmarkStart w:id="13" w:name="bookmark13"/>
      <w:r>
        <w:rPr>
          <w:rFonts w:ascii="Times New Roman" w:hAnsi="Times New Roman"/>
          <w:color w:val="000000"/>
        </w:rPr>
        <w:t>б</w:t>
      </w:r>
      <w:bookmarkEnd w:id="13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14:paraId="3891528A" w14:textId="77777777" w:rsidR="00DF04E9" w:rsidRDefault="008B6D23">
      <w:pPr>
        <w:pStyle w:val="Textbody"/>
        <w:widowControl w:val="0"/>
        <w:tabs>
          <w:tab w:val="left" w:pos="1354"/>
        </w:tabs>
        <w:spacing w:after="0"/>
        <w:ind w:firstLine="880"/>
        <w:jc w:val="both"/>
        <w:rPr>
          <w:rFonts w:ascii="Times New Roman" w:hAnsi="Times New Roman"/>
        </w:rPr>
      </w:pPr>
      <w:bookmarkStart w:id="14" w:name="bookmark14"/>
      <w:r>
        <w:rPr>
          <w:rFonts w:ascii="Times New Roman" w:hAnsi="Times New Roman"/>
          <w:color w:val="000000"/>
        </w:rPr>
        <w:t>в</w:t>
      </w:r>
      <w:bookmarkEnd w:id="14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14:paraId="3A184E27" w14:textId="77777777" w:rsidR="00DF04E9" w:rsidRDefault="008B6D23">
      <w:pPr>
        <w:pStyle w:val="Textbody"/>
        <w:widowControl w:val="0"/>
        <w:tabs>
          <w:tab w:val="left" w:pos="1199"/>
        </w:tabs>
        <w:spacing w:after="0"/>
        <w:ind w:firstLine="880"/>
        <w:jc w:val="both"/>
        <w:rPr>
          <w:rFonts w:ascii="Times New Roman" w:hAnsi="Times New Roman"/>
        </w:rPr>
      </w:pPr>
      <w:bookmarkStart w:id="15" w:name="bookmark15"/>
      <w:r>
        <w:rPr>
          <w:rFonts w:ascii="Times New Roman" w:hAnsi="Times New Roman"/>
          <w:color w:val="000000"/>
        </w:rPr>
        <w:t>г</w:t>
      </w:r>
      <w:bookmarkEnd w:id="15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 xml:space="preserve">дорожно-строительные изделия, указанные в приложении №2 к техническому регламенту Таможенного союза «Безопасность автомобильных дорог» (ТР ТС </w:t>
      </w:r>
      <w:r>
        <w:rPr>
          <w:rFonts w:ascii="Times New Roman" w:hAnsi="Times New Roman"/>
          <w:color w:val="000000"/>
        </w:rPr>
        <w:t>014/2011).</w:t>
      </w:r>
    </w:p>
    <w:p w14:paraId="517AF5B9" w14:textId="77777777" w:rsidR="00DF04E9" w:rsidRDefault="008B6D23">
      <w:pPr>
        <w:pStyle w:val="Textbody"/>
        <w:widowControl w:val="0"/>
        <w:numPr>
          <w:ilvl w:val="0"/>
          <w:numId w:val="1"/>
        </w:numPr>
        <w:tabs>
          <w:tab w:val="left" w:pos="1208"/>
        </w:tabs>
        <w:spacing w:after="0"/>
        <w:ind w:firstLine="880"/>
        <w:jc w:val="both"/>
        <w:rPr>
          <w:rFonts w:ascii="Times New Roman" w:hAnsi="Times New Roman"/>
          <w:color w:val="000000"/>
        </w:rPr>
      </w:pPr>
      <w:bookmarkStart w:id="16" w:name="bookmark16"/>
      <w:bookmarkEnd w:id="16"/>
      <w:r>
        <w:rPr>
          <w:rFonts w:ascii="Times New Roman" w:hAnsi="Times New Roman"/>
          <w:color w:val="00000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7531A5F3" w14:textId="77777777" w:rsidR="00DF04E9" w:rsidRDefault="008B6D23">
      <w:pPr>
        <w:pStyle w:val="Textbody"/>
        <w:widowControl w:val="0"/>
        <w:tabs>
          <w:tab w:val="left" w:pos="1194"/>
        </w:tabs>
        <w:spacing w:after="0"/>
        <w:ind w:firstLine="880"/>
        <w:jc w:val="both"/>
        <w:rPr>
          <w:rFonts w:ascii="Times New Roman" w:hAnsi="Times New Roman"/>
        </w:rPr>
      </w:pPr>
      <w:bookmarkStart w:id="17" w:name="bookmark17"/>
      <w:r>
        <w:rPr>
          <w:rFonts w:ascii="Times New Roman" w:hAnsi="Times New Roman"/>
          <w:color w:val="000000"/>
        </w:rPr>
        <w:t>а</w:t>
      </w:r>
      <w:bookmarkEnd w:id="17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остановочный пункт, в том числе расположенный на территории автовокзала или автостанции;</w:t>
      </w:r>
    </w:p>
    <w:p w14:paraId="0CB86320" w14:textId="77777777" w:rsidR="00DF04E9" w:rsidRDefault="008B6D23">
      <w:pPr>
        <w:pStyle w:val="Textbody"/>
        <w:widowControl w:val="0"/>
        <w:tabs>
          <w:tab w:val="left" w:pos="1224"/>
        </w:tabs>
        <w:spacing w:after="0"/>
        <w:ind w:firstLine="880"/>
        <w:jc w:val="both"/>
        <w:rPr>
          <w:rFonts w:ascii="Times New Roman" w:hAnsi="Times New Roman"/>
        </w:rPr>
      </w:pPr>
      <w:bookmarkStart w:id="18" w:name="bookmark18"/>
      <w:r>
        <w:rPr>
          <w:rFonts w:ascii="Times New Roman" w:hAnsi="Times New Roman"/>
          <w:color w:val="000000"/>
        </w:rPr>
        <w:t>б</w:t>
      </w:r>
      <w:bookmarkEnd w:id="18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транспортное средство;</w:t>
      </w:r>
    </w:p>
    <w:p w14:paraId="18BF823E" w14:textId="77777777" w:rsidR="00DF04E9" w:rsidRDefault="008B6D23">
      <w:pPr>
        <w:pStyle w:val="Textbody"/>
        <w:widowControl w:val="0"/>
        <w:tabs>
          <w:tab w:val="left" w:pos="1354"/>
        </w:tabs>
        <w:spacing w:after="0"/>
        <w:ind w:firstLine="880"/>
        <w:jc w:val="both"/>
        <w:rPr>
          <w:rFonts w:ascii="Times New Roman" w:hAnsi="Times New Roman"/>
        </w:rPr>
      </w:pPr>
      <w:bookmarkStart w:id="19" w:name="bookmark19"/>
      <w:r>
        <w:rPr>
          <w:rFonts w:ascii="Times New Roman" w:hAnsi="Times New Roman"/>
          <w:color w:val="000000"/>
        </w:rPr>
        <w:t>в</w:t>
      </w:r>
      <w:bookmarkEnd w:id="19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автомобильная дорога общего пользования местного значения и искусственные дорожные сооружения на ней;</w:t>
      </w:r>
    </w:p>
    <w:p w14:paraId="05F4402C" w14:textId="77777777" w:rsidR="00DF04E9" w:rsidRDefault="008B6D23">
      <w:pPr>
        <w:pStyle w:val="Textbody"/>
        <w:widowControl w:val="0"/>
        <w:tabs>
          <w:tab w:val="left" w:pos="1194"/>
        </w:tabs>
        <w:spacing w:after="0"/>
        <w:ind w:firstLine="880"/>
        <w:jc w:val="both"/>
        <w:rPr>
          <w:rFonts w:ascii="Times New Roman" w:hAnsi="Times New Roman"/>
        </w:rPr>
      </w:pPr>
      <w:bookmarkStart w:id="20" w:name="bookmark20"/>
      <w:r>
        <w:rPr>
          <w:rFonts w:ascii="Times New Roman" w:hAnsi="Times New Roman"/>
          <w:color w:val="000000"/>
        </w:rPr>
        <w:t>г</w:t>
      </w:r>
      <w:bookmarkEnd w:id="20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примыкания к автомобильным дорогам местного значения, в том числе примыкания объектов дорожного сервиса;</w:t>
      </w:r>
    </w:p>
    <w:p w14:paraId="064E7B94" w14:textId="77777777" w:rsidR="00DF04E9" w:rsidRDefault="008B6D23">
      <w:pPr>
        <w:pStyle w:val="Textbody"/>
        <w:widowControl w:val="0"/>
        <w:tabs>
          <w:tab w:val="left" w:pos="1203"/>
        </w:tabs>
        <w:spacing w:after="0"/>
        <w:ind w:firstLine="880"/>
        <w:jc w:val="both"/>
        <w:rPr>
          <w:rFonts w:ascii="Times New Roman" w:hAnsi="Times New Roman"/>
        </w:rPr>
      </w:pPr>
      <w:bookmarkStart w:id="21" w:name="bookmark21"/>
      <w:r>
        <w:rPr>
          <w:rFonts w:ascii="Times New Roman" w:hAnsi="Times New Roman"/>
          <w:color w:val="000000"/>
        </w:rPr>
        <w:t>д</w:t>
      </w:r>
      <w:bookmarkEnd w:id="21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0BE79AF6" w14:textId="77777777" w:rsidR="00DF04E9" w:rsidRDefault="008B6D23">
      <w:pPr>
        <w:pStyle w:val="Textbody"/>
        <w:widowControl w:val="0"/>
        <w:tabs>
          <w:tab w:val="left" w:pos="1208"/>
        </w:tabs>
        <w:spacing w:after="0"/>
        <w:ind w:firstLine="880"/>
        <w:jc w:val="both"/>
        <w:rPr>
          <w:rFonts w:ascii="Times New Roman" w:hAnsi="Times New Roman"/>
        </w:rPr>
      </w:pPr>
      <w:bookmarkStart w:id="22" w:name="bookmark22"/>
      <w:r>
        <w:rPr>
          <w:rFonts w:ascii="Times New Roman" w:hAnsi="Times New Roman"/>
          <w:color w:val="000000"/>
        </w:rPr>
        <w:t>е</w:t>
      </w:r>
      <w:bookmarkEnd w:id="22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придорожные полосы и полосы отвода автомобильных дорог общего пользования.</w:t>
      </w:r>
    </w:p>
    <w:p w14:paraId="4F3079B3" w14:textId="77777777" w:rsidR="00DF04E9" w:rsidRDefault="008B6D23">
      <w:pPr>
        <w:pStyle w:val="Textbody"/>
        <w:widowControl w:val="0"/>
        <w:spacing w:after="0"/>
        <w:ind w:firstLine="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проводятся.</w:t>
      </w:r>
    </w:p>
    <w:p w14:paraId="11B9B9EC" w14:textId="77777777" w:rsidR="00DF04E9" w:rsidRDefault="008B6D23">
      <w:pPr>
        <w:pStyle w:val="Textbody"/>
        <w:widowControl w:val="0"/>
        <w:spacing w:after="0"/>
        <w:ind w:firstLine="7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В 2023</w:t>
      </w:r>
      <w:r>
        <w:rPr>
          <w:rFonts w:ascii="Times New Roman" w:hAnsi="Times New Roman"/>
          <w:color w:val="00000A"/>
        </w:rPr>
        <w:t xml:space="preserve"> году контрольные (надзорные) мероприятия в рамках осуществления муниципального контроля на автомобильном транспорте и в дорожном хозяйстве на территории Сандовского муниципального округа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14:paraId="1D1E49CF" w14:textId="77777777" w:rsidR="00DF04E9" w:rsidRDefault="008B6D23">
      <w:pPr>
        <w:pStyle w:val="Textbody"/>
        <w:widowControl w:val="0"/>
        <w:spacing w:after="0"/>
        <w:ind w:firstLine="7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В 2023 году проводились профилактические мероприятия в виде информирования.</w:t>
      </w:r>
    </w:p>
    <w:p w14:paraId="2E025115" w14:textId="77777777" w:rsidR="00DF04E9" w:rsidRDefault="008B6D23">
      <w:pPr>
        <w:pStyle w:val="ConsPlusNormal"/>
        <w:ind w:firstLine="709"/>
        <w:jc w:val="both"/>
        <w:rPr>
          <w:color w:val="1C1C1C"/>
          <w:szCs w:val="24"/>
        </w:rPr>
      </w:pPr>
      <w:r>
        <w:rPr>
          <w:color w:val="00000A"/>
          <w:szCs w:val="24"/>
        </w:rPr>
        <w:t>Консультирование осуществляется в устной и письменной форме отделом жизнеобеспечения Администрации Сандовского муниципального округа. В 2023 году устных и письменных обращений по вопросам муниципального контроля на автомобильном транспорте, городском наземном электрическом транспорте и в дорожном хозяйстве на территории Сандовского муниципального округа Тверской области  не поступало.</w:t>
      </w:r>
    </w:p>
    <w:p w14:paraId="29ED6607" w14:textId="77777777" w:rsidR="00DF04E9" w:rsidRDefault="008B6D2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</w:t>
      </w:r>
    </w:p>
    <w:sectPr w:rsidR="00DF04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92AE" w14:textId="77777777" w:rsidR="008B6D23" w:rsidRDefault="008B6D23">
      <w:pPr>
        <w:rPr>
          <w:rFonts w:hint="eastAsia"/>
        </w:rPr>
      </w:pPr>
      <w:r>
        <w:separator/>
      </w:r>
    </w:p>
  </w:endnote>
  <w:endnote w:type="continuationSeparator" w:id="0">
    <w:p w14:paraId="2E640948" w14:textId="77777777" w:rsidR="008B6D23" w:rsidRDefault="008B6D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BC7F" w14:textId="77777777" w:rsidR="008B6D23" w:rsidRDefault="008B6D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C5CAEF" w14:textId="77777777" w:rsidR="008B6D23" w:rsidRDefault="008B6D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68D"/>
    <w:multiLevelType w:val="multilevel"/>
    <w:tmpl w:val="7C0E8AC8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FB21DBF"/>
    <w:multiLevelType w:val="multilevel"/>
    <w:tmpl w:val="C81ECF80"/>
    <w:styleLink w:val="WWNum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9667408">
    <w:abstractNumId w:val="1"/>
  </w:num>
  <w:num w:numId="2" w16cid:durableId="1325666847">
    <w:abstractNumId w:val="0"/>
  </w:num>
  <w:num w:numId="3" w16cid:durableId="691489790">
    <w:abstractNumId w:val="1"/>
    <w:lvlOverride w:ilvl="0">
      <w:startOverride w:val="1"/>
    </w:lvlOverride>
  </w:num>
  <w:num w:numId="4" w16cid:durableId="38214073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04E9"/>
    <w:rsid w:val="008B6D23"/>
    <w:rsid w:val="00D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E931"/>
  <w15:docId w15:val="{02952CE1-26C8-4E4B-A2E3-BB09F2D5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ind w:firstLine="720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auto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auto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MO</dc:creator>
  <cp:lastModifiedBy>Sandovo MO</cp:lastModifiedBy>
  <cp:revision>2</cp:revision>
  <dcterms:created xsi:type="dcterms:W3CDTF">2024-04-23T07:54:00Z</dcterms:created>
  <dcterms:modified xsi:type="dcterms:W3CDTF">2024-04-23T07:54:00Z</dcterms:modified>
</cp:coreProperties>
</file>